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附件：1.</w:t>
      </w: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spacing w:val="-20"/>
          <w:lang w:eastAsia="zh-CN"/>
        </w:rPr>
      </w:pP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厦门市公安局指挥情报中心补充非在编工作人员岗位信息表（ 202</w:t>
      </w:r>
      <w:r>
        <w:rPr>
          <w:rFonts w:hint="eastAsia" w:ascii="Times New Roman" w:hAnsi="Times New Roman" w:eastAsia="黑体" w:cs="Times New Roman"/>
          <w:color w:val="000000"/>
          <w:spacing w:val="-20"/>
          <w:lang w:eastAsia="zh-CN"/>
        </w:rPr>
        <w:t>3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000000"/>
          <w:spacing w:val="-20"/>
          <w:lang w:val="en-US" w:eastAsia="zh-CN"/>
        </w:rPr>
        <w:t>6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月）</w:t>
      </w: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tbl>
      <w:tblPr>
        <w:tblStyle w:val="2"/>
        <w:tblpPr w:leftFromText="180" w:rightFromText="180" w:vertAnchor="text" w:horzAnchor="page" w:tblpXSpec="center" w:tblpY="194"/>
        <w:tblOverlap w:val="never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618"/>
        <w:gridCol w:w="614"/>
        <w:gridCol w:w="409"/>
        <w:gridCol w:w="409"/>
        <w:gridCol w:w="500"/>
        <w:gridCol w:w="350"/>
        <w:gridCol w:w="383"/>
        <w:gridCol w:w="367"/>
        <w:gridCol w:w="383"/>
        <w:gridCol w:w="367"/>
        <w:gridCol w:w="400"/>
        <w:gridCol w:w="383"/>
        <w:gridCol w:w="784"/>
        <w:gridCol w:w="366"/>
        <w:gridCol w:w="350"/>
        <w:gridCol w:w="367"/>
        <w:gridCol w:w="1767"/>
        <w:gridCol w:w="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9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是否需要专业测试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专业测试内容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 xml:space="preserve">招聘单位地址、邮编、电子信箱  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联系人姓名、电话</w:t>
            </w: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提醒信息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学历类别要求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民族要求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厦门市公安局指挥情报中心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110接处警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男性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福建省内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非厦门户籍须持有居住证或在厦暂住登记凭证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电子信箱：xm110@xm.gov.cn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联系人：张女士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电话：2262594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能适应夜班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厦门市公安局指挥情报中心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110接处警兼司机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男性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福建省内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非厦门户籍须持有居住证或在厦暂住登记凭证，持有C照以上驾驶证。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电子信箱：xm110@xm.gov.cn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联系人：张女士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电话：2262594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能适应夜班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mU2ODQ3Yjc5MDRiNTJmODcyMjk3ZDVlYjlmMmQifQ=="/>
  </w:docVars>
  <w:rsids>
    <w:rsidRoot w:val="4C4227A7"/>
    <w:rsid w:val="4C42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2023-06-27T08:37:00Z</dcterms:created>
  <dc:creator>花菜</dc:creator>
  <cp:lastModifiedBy>花菜</cp:lastModifiedBy>
  <dcterms:modified xsi:type="dcterms:W3CDTF">2023-06-27T08:37:56Z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4BFB976A8C5C4436AFA2BBBEF0E4DD51_11</vt:lpwstr>
  </property>
</Properties>
</file>