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惠州市第一妇幼保健院2023年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度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批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见习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人员招聘职位表</w:t>
      </w:r>
    </w:p>
    <w:p>
      <w:pPr>
        <w:pStyle w:val="2"/>
        <w:rPr>
          <w:rFonts w:hint="eastAsia"/>
        </w:rPr>
      </w:pPr>
    </w:p>
    <w:tbl>
      <w:tblPr>
        <w:tblStyle w:val="7"/>
        <w:tblW w:w="13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10"/>
        <w:gridCol w:w="1444"/>
        <w:gridCol w:w="634"/>
        <w:gridCol w:w="1820"/>
        <w:gridCol w:w="788"/>
        <w:gridCol w:w="788"/>
        <w:gridCol w:w="734"/>
        <w:gridCol w:w="811"/>
        <w:gridCol w:w="909"/>
        <w:gridCol w:w="207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代码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招聘条件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</w:p>
        </w:tc>
        <w:tc>
          <w:tcPr>
            <w:tcW w:w="1820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bidi="ar"/>
              </w:rPr>
              <w:t>工作经历</w:t>
            </w:r>
          </w:p>
        </w:tc>
        <w:tc>
          <w:tcPr>
            <w:tcW w:w="1197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25周岁以下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44E018FE"/>
    <w:rsid w:val="6252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2023-11-28T01:19:00Z</dcterms:created>
  <dc:creator>Administrator</dc:creator>
  <cp:lastModifiedBy>Min</cp:lastModifiedBy>
  <dcterms:modified xsi:type="dcterms:W3CDTF">2023-11-28T01:46:00Z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FC608AA48F794E1F9828A2EA28EEA0D9_12</vt:lpwstr>
  </property>
</Properties>
</file>