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uto"/>
        <w:rPr>
          <w:rFonts w:hint="eastAsia" w:ascii="黑体" w:eastAsia="黑体"/>
          <w:color w:val="000000"/>
          <w:kern w:val="0"/>
          <w:sz w:val="32"/>
          <w:szCs w:val="36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32"/>
          <w:szCs w:val="36"/>
        </w:rPr>
        <w:t>附件</w:t>
      </w:r>
      <w:r>
        <w:rPr>
          <w:rFonts w:hint="eastAsia" w:ascii="黑体" w:eastAsia="黑体"/>
          <w:color w:val="000000"/>
          <w:kern w:val="0"/>
          <w:sz w:val="32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查 分 申 请 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县招聘办：</w:t>
      </w:r>
    </w:p>
    <w:p>
      <w:pPr>
        <w:ind w:firstLine="752" w:firstLineChars="2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根据笔试原始成绩查分办法，我叫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，本次公布笔试成绩为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特申请核查笔试原始成绩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申请人：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15777"/>
    <w:rsid w:val="09EB6923"/>
    <w:rsid w:val="790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2023-11-22T01:07:00Z</dcterms:created>
  <dc:creator>太阳当空照女士</dc:creator>
  <cp:lastModifiedBy>太阳当空照女士</cp:lastModifiedBy>
  <dcterms:modified xsi:type="dcterms:W3CDTF">2023-11-22T02:57:34Z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