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80" w:lineRule="auto"/>
        <w:rPr>
          <w:rFonts w:hint="eastAsia" w:ascii="黑体" w:eastAsia="黑体"/>
          <w:color w:val="000000"/>
          <w:kern w:val="0"/>
          <w:sz w:val="32"/>
          <w:szCs w:val="36"/>
          <w:lang w:val="en-US" w:eastAsia="zh-CN"/>
        </w:rPr>
      </w:pPr>
      <w:r>
        <w:rPr>
          <w:rFonts w:hint="eastAsia" w:ascii="黑体" w:eastAsia="黑体"/>
          <w:color w:val="000000"/>
          <w:kern w:val="0"/>
          <w:sz w:val="32"/>
          <w:szCs w:val="36"/>
        </w:rPr>
        <w:t>附件</w:t>
      </w:r>
      <w:r>
        <w:rPr>
          <w:rFonts w:hint="eastAsia" w:ascii="黑体" w:eastAsia="黑体"/>
          <w:color w:val="000000"/>
          <w:kern w:val="0"/>
          <w:sz w:val="32"/>
          <w:szCs w:val="36"/>
          <w:lang w:val="en-US" w:eastAsia="zh-CN"/>
        </w:rPr>
        <w:t>1</w:t>
      </w:r>
    </w:p>
    <w:p>
      <w:pPr>
        <w:jc w:val="center"/>
        <w:rPr>
          <w:rFonts w:hint="eastAsia" w:ascii="方正大标宋_GBK" w:eastAsia="方正大标宋_GBK"/>
          <w:spacing w:val="40"/>
          <w:sz w:val="44"/>
          <w:szCs w:val="44"/>
          <w:lang w:eastAsia="zh-CN"/>
        </w:rPr>
      </w:pPr>
      <w:r>
        <w:rPr>
          <w:rFonts w:hint="eastAsia" w:ascii="方正大标宋_GBK" w:eastAsia="方正大标宋_GBK"/>
          <w:spacing w:val="40"/>
          <w:sz w:val="44"/>
          <w:szCs w:val="44"/>
        </w:rPr>
        <w:t>笔试原始成绩查分办法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一、查分时间： 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eastAsia="zh-CN"/>
        </w:rPr>
        <w:t>上午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：00</w:t>
      </w:r>
      <w:r>
        <w:rPr>
          <w:rFonts w:eastAsia="仿宋_GB2312"/>
          <w:sz w:val="32"/>
          <w:szCs w:val="32"/>
        </w:rPr>
        <w:t>-1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0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二、查分要求：须持本人笔试准考证、身份证及</w:t>
      </w:r>
      <w:r>
        <w:rPr>
          <w:rFonts w:hint="eastAsia" w:eastAsia="仿宋_GB2312"/>
          <w:sz w:val="32"/>
          <w:szCs w:val="32"/>
          <w:lang w:eastAsia="zh-CN"/>
        </w:rPr>
        <w:t>查分申请书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到县招聘办</w:t>
      </w:r>
      <w:r>
        <w:rPr>
          <w:rFonts w:hint="eastAsia" w:eastAsia="仿宋_GB2312"/>
          <w:sz w:val="32"/>
          <w:szCs w:val="32"/>
          <w:lang w:val="en-US" w:eastAsia="zh-CN"/>
        </w:rPr>
        <w:t>(人社局事业股)</w:t>
      </w:r>
      <w:r>
        <w:rPr>
          <w:rFonts w:hint="eastAsia" w:eastAsia="仿宋_GB2312"/>
          <w:sz w:val="32"/>
          <w:szCs w:val="32"/>
        </w:rPr>
        <w:t>申请查分，逾期不予受理。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三、查分结果以县招聘办出具的查分报告为准，查分报告上的成绩为本次笔试原始成绩。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四、查分结果由县招聘办通知本人。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833EF"/>
    <w:rsid w:val="218C7B41"/>
    <w:rsid w:val="439F2286"/>
    <w:rsid w:val="7350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2023-11-21T08:22:00Z</dcterms:created>
  <dc:creator>Administrator</dc:creator>
  <cp:lastModifiedBy>Administrator</cp:lastModifiedBy>
  <dcterms:modified xsi:type="dcterms:W3CDTF">2023-12-02T08:56:52Z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054F43D290B64471A709B6B9225FBCC3</vt:lpwstr>
  </property>
</Properties>
</file>