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ind w:left="0"/>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企业基本情况简介</w:t>
      </w:r>
    </w:p>
    <w:bookmarkEnd w:id="0"/>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马边彝族自治县禾丰国有资产有限公司</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rPr>
          <w:rStyle w:val="8"/>
          <w:rFonts w:hint="eastAsia" w:ascii="仿宋_GB2312" w:hAnsi="仿宋_GB2312" w:eastAsia="仿宋_GB2312"/>
          <w:b w:val="0"/>
          <w:bCs/>
          <w:color w:val="auto"/>
          <w:kern w:val="2"/>
          <w:sz w:val="32"/>
          <w:szCs w:val="32"/>
          <w:lang w:val="en-US" w:eastAsia="zh-CN"/>
        </w:rPr>
      </w:pPr>
      <w:r>
        <w:rPr>
          <w:rStyle w:val="8"/>
          <w:rFonts w:ascii="仿宋_GB2312" w:hAnsi="仿宋_GB2312" w:eastAsia="仿宋_GB2312"/>
          <w:b w:val="0"/>
          <w:bCs/>
          <w:kern w:val="2"/>
          <w:sz w:val="32"/>
          <w:szCs w:val="32"/>
          <w:lang w:val="en-US" w:eastAsia="zh-CN"/>
        </w:rPr>
        <w:t>马边彝族自治县禾丰国有资产有限公司是经马边彝族自治县人民政府批准，由</w:t>
      </w:r>
      <w:r>
        <w:rPr>
          <w:rStyle w:val="8"/>
          <w:rFonts w:hint="eastAsia" w:ascii="仿宋_GB2312" w:hAnsi="仿宋_GB2312" w:eastAsia="仿宋_GB2312"/>
          <w:b w:val="0"/>
          <w:bCs/>
          <w:kern w:val="2"/>
          <w:sz w:val="32"/>
          <w:szCs w:val="32"/>
          <w:lang w:val="en-US" w:eastAsia="zh-CN"/>
        </w:rPr>
        <w:t>马边彝族自治县财政局、马边华彝城乡投资建设有限公司根据马边彝族</w:t>
      </w:r>
      <w:r>
        <w:rPr>
          <w:rFonts w:hint="eastAsia" w:ascii="仿宋_GB2312" w:hAnsi="仿宋_GB2312" w:eastAsia="仿宋_GB2312" w:cs="仿宋_GB2312"/>
          <w:color w:val="000000"/>
          <w:sz w:val="32"/>
          <w:szCs w:val="32"/>
        </w:rPr>
        <w:t>自治县人民政府授权</w:t>
      </w:r>
      <w:r>
        <w:rPr>
          <w:rStyle w:val="8"/>
          <w:rFonts w:ascii="仿宋_GB2312" w:hAnsi="仿宋_GB2312" w:eastAsia="仿宋_GB2312"/>
          <w:b w:val="0"/>
          <w:bCs/>
          <w:kern w:val="2"/>
          <w:sz w:val="32"/>
          <w:szCs w:val="32"/>
          <w:lang w:val="en-US" w:eastAsia="zh-CN"/>
        </w:rPr>
        <w:t>出资成立的国有</w:t>
      </w:r>
      <w:r>
        <w:rPr>
          <w:rStyle w:val="8"/>
          <w:rFonts w:hint="eastAsia" w:ascii="仿宋_GB2312" w:hAnsi="仿宋_GB2312" w:eastAsia="仿宋_GB2312"/>
          <w:b w:val="0"/>
          <w:bCs/>
          <w:kern w:val="2"/>
          <w:sz w:val="32"/>
          <w:szCs w:val="32"/>
          <w:lang w:val="en-US" w:eastAsia="zh-CN"/>
        </w:rPr>
        <w:t>控股有限责任</w:t>
      </w:r>
      <w:r>
        <w:rPr>
          <w:rStyle w:val="8"/>
          <w:rFonts w:ascii="仿宋_GB2312" w:hAnsi="仿宋_GB2312" w:eastAsia="仿宋_GB2312"/>
          <w:b w:val="0"/>
          <w:bCs/>
          <w:kern w:val="2"/>
          <w:sz w:val="32"/>
          <w:szCs w:val="32"/>
          <w:lang w:val="en-US" w:eastAsia="zh-CN"/>
        </w:rPr>
        <w:t>公司，成立时间2008年10月，注册资本金</w:t>
      </w:r>
      <w:r>
        <w:rPr>
          <w:rStyle w:val="8"/>
          <w:rFonts w:hint="eastAsia" w:ascii="仿宋_GB2312" w:hAnsi="仿宋_GB2312" w:eastAsia="仿宋_GB2312"/>
          <w:b w:val="0"/>
          <w:bCs/>
          <w:kern w:val="2"/>
          <w:sz w:val="32"/>
          <w:szCs w:val="32"/>
          <w:lang w:val="en-US" w:eastAsia="zh-CN"/>
        </w:rPr>
        <w:t>15</w:t>
      </w:r>
      <w:r>
        <w:rPr>
          <w:rStyle w:val="8"/>
          <w:rFonts w:ascii="仿宋_GB2312" w:hAnsi="仿宋_GB2312" w:eastAsia="仿宋_GB2312"/>
          <w:b w:val="0"/>
          <w:bCs/>
          <w:kern w:val="2"/>
          <w:sz w:val="32"/>
          <w:szCs w:val="32"/>
          <w:lang w:val="en-US" w:eastAsia="zh-CN"/>
        </w:rPr>
        <w:t>亿元</w:t>
      </w:r>
      <w:r>
        <w:rPr>
          <w:rStyle w:val="8"/>
          <w:rFonts w:hint="eastAsia" w:ascii="仿宋_GB2312" w:hAnsi="仿宋_GB2312" w:eastAsia="仿宋_GB2312"/>
          <w:b w:val="0"/>
          <w:bCs/>
          <w:kern w:val="2"/>
          <w:sz w:val="32"/>
          <w:szCs w:val="32"/>
          <w:lang w:val="en-US" w:eastAsia="zh-CN"/>
        </w:rPr>
        <w:t>。</w:t>
      </w:r>
      <w:r>
        <w:rPr>
          <w:rStyle w:val="8"/>
          <w:rFonts w:hint="eastAsia" w:ascii="仿宋_GB2312" w:hAnsi="仿宋_GB2312" w:eastAsia="仿宋_GB2312"/>
          <w:b w:val="0"/>
          <w:bCs/>
          <w:color w:val="auto"/>
          <w:kern w:val="2"/>
          <w:sz w:val="32"/>
          <w:szCs w:val="32"/>
          <w:lang w:val="en-US" w:eastAsia="zh-CN"/>
        </w:rPr>
        <w:t>公司内设综合部、财务部、工程部，投融资部，资产管理部，招标采购部，市场部，合规管理部8个部门。设党委，党委委员4人，党委书记1名，共有党员34名。设董事会，成员5人；设监事会，成员5人；设经理层，成员4人，其中总经理1人，副总经理2人，总工程师1人，现有职工62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方正小标宋简体" w:eastAsia="方正小标宋简体" w:cs="Times New Roman"/>
          <w:color w:val="auto"/>
          <w:sz w:val="44"/>
        </w:rPr>
      </w:pPr>
      <w:r>
        <w:rPr>
          <w:rStyle w:val="8"/>
          <w:rFonts w:hint="eastAsia" w:ascii="仿宋_GB2312" w:hAnsi="仿宋_GB2312" w:eastAsia="仿宋_GB2312"/>
          <w:b w:val="0"/>
          <w:bCs/>
          <w:kern w:val="2"/>
          <w:sz w:val="32"/>
          <w:szCs w:val="32"/>
          <w:lang w:val="en-US" w:eastAsia="zh-CN"/>
        </w:rPr>
        <w:t>公司主要经营业务有：</w:t>
      </w:r>
      <w:r>
        <w:rPr>
          <w:rFonts w:hint="eastAsia" w:ascii="仿宋_GB2312" w:hAnsi="仿宋_GB2312" w:eastAsia="仿宋_GB2312" w:cs="仿宋_GB2312"/>
          <w:sz w:val="32"/>
          <w:szCs w:val="32"/>
          <w:lang w:val="en-US" w:eastAsia="zh-CN"/>
        </w:rPr>
        <w:t>房地产开发经营；</w:t>
      </w:r>
      <w:r>
        <w:rPr>
          <w:rFonts w:hint="eastAsia" w:ascii="仿宋_GB2312" w:hAnsi="仿宋_GB2312" w:eastAsia="仿宋_GB2312" w:cs="仿宋_GB2312"/>
          <w:color w:val="auto"/>
          <w:sz w:val="32"/>
          <w:szCs w:val="32"/>
          <w:lang w:val="en-US" w:eastAsia="zh-CN"/>
        </w:rPr>
        <w:t>非煤矿山矿产资源开采；</w:t>
      </w:r>
      <w:r>
        <w:rPr>
          <w:rFonts w:hint="eastAsia" w:ascii="仿宋_GB2312" w:hAnsi="仿宋_GB2312" w:eastAsia="仿宋_GB2312" w:cs="仿宋_GB2312"/>
          <w:color w:val="000000"/>
          <w:sz w:val="32"/>
          <w:szCs w:val="32"/>
          <w:lang w:eastAsia="zh-CN"/>
        </w:rPr>
        <w:t>天然水收集与分配；</w:t>
      </w:r>
      <w:r>
        <w:rPr>
          <w:rFonts w:hint="eastAsia" w:ascii="仿宋_GB2312" w:hAnsi="仿宋_GB2312" w:eastAsia="仿宋_GB2312" w:cs="仿宋_GB2312"/>
          <w:sz w:val="32"/>
          <w:szCs w:val="32"/>
          <w:lang w:val="en-US" w:eastAsia="zh-CN"/>
        </w:rPr>
        <w:t>非金属矿及制品销售；土地整治服务；住房租赁；非居住房地产租赁；物业管理；工程管理服务；会议及展览服务；</w:t>
      </w:r>
      <w:r>
        <w:rPr>
          <w:rFonts w:hint="eastAsia" w:ascii="仿宋_GB2312" w:hAnsi="仿宋_GB2312" w:eastAsia="仿宋_GB2312" w:cs="仿宋_GB2312"/>
          <w:b w:val="0"/>
          <w:bCs w:val="0"/>
          <w:sz w:val="32"/>
          <w:szCs w:val="32"/>
          <w:lang w:val="en-US" w:eastAsia="zh-CN"/>
        </w:rPr>
        <w:t>体育场地设施经营</w:t>
      </w:r>
      <w:r>
        <w:rPr>
          <w:rFonts w:hint="eastAsia" w:ascii="仿宋_GB2312" w:hAnsi="仿宋_GB2312" w:eastAsia="仿宋_GB2312" w:cs="仿宋_GB2312"/>
          <w:color w:val="000000"/>
          <w:sz w:val="32"/>
          <w:szCs w:val="32"/>
          <w:lang w:val="en-US" w:eastAsia="zh-CN"/>
        </w:rPr>
        <w:t>（不含高危险性体育运动）；健身休闲活动；建筑材料销售；</w:t>
      </w:r>
      <w:r>
        <w:rPr>
          <w:rFonts w:hint="eastAsia" w:ascii="仿宋_GB2312" w:hAnsi="仿宋_GB2312" w:eastAsia="仿宋_GB2312" w:cs="仿宋_GB2312"/>
          <w:strike w:val="0"/>
          <w:dstrike w:val="0"/>
          <w:color w:val="000000"/>
          <w:sz w:val="32"/>
          <w:szCs w:val="32"/>
          <w:lang w:val="en-US" w:eastAsia="zh-CN"/>
        </w:rPr>
        <w:t>信息咨询服务（不含许可类信息咨询服务）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szCs w:val="32"/>
          <w:lang w:val="en-US" w:eastAsia="zh-CN"/>
        </w:rPr>
        <w:t>选矿；矿物洗选加工；企业总部管理；集贸市场管理服务</w:t>
      </w:r>
      <w:r>
        <w:rPr>
          <w:rFonts w:hint="eastAsia" w:ascii="仿宋_GB2312" w:hAnsi="仿宋_GB2312" w:eastAsia="仿宋_GB2312" w:cs="仿宋_GB2312"/>
          <w:color w:val="000000"/>
          <w:sz w:val="32"/>
          <w:szCs w:val="32"/>
          <w:lang w:eastAsia="zh-CN"/>
        </w:rPr>
        <w:t>；水资源管理、水利相关咨询服务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lang w:val="en-US" w:eastAsia="zh-CN"/>
        </w:rPr>
        <w:t>公司自成立以来，始终</w:t>
      </w:r>
      <w:r>
        <w:rPr>
          <w:rFonts w:hint="eastAsia" w:ascii="仿宋_GB2312" w:eastAsia="仿宋_GB2312"/>
          <w:color w:val="auto"/>
          <w:sz w:val="32"/>
        </w:rPr>
        <w:t>把服务县域经济社会摆在核心位置</w:t>
      </w:r>
      <w:r>
        <w:rPr>
          <w:rFonts w:hint="eastAsia" w:ascii="仿宋_GB2312" w:eastAsia="仿宋_GB2312"/>
          <w:color w:val="auto"/>
          <w:sz w:val="32"/>
          <w:lang w:eastAsia="zh-CN"/>
        </w:rPr>
        <w:t>。坚持以服务地方经济、社会发展大局为导向，</w:t>
      </w:r>
      <w:r>
        <w:rPr>
          <w:rStyle w:val="8"/>
          <w:rFonts w:hint="default" w:ascii="仿宋_GB2312" w:hAnsi="仿宋_GB2312" w:eastAsia="仿宋_GB2312"/>
          <w:b w:val="0"/>
          <w:bCs/>
          <w:kern w:val="2"/>
          <w:sz w:val="32"/>
          <w:szCs w:val="32"/>
          <w:lang w:val="en-US" w:eastAsia="zh-CN"/>
        </w:rPr>
        <w:t>紧紧围绕马边县委县政府三产并举、三产共兴、三产融合方针，建立多元化，多层次投资运营体系，助力县域经济高质量发展</w:t>
      </w:r>
      <w:r>
        <w:rPr>
          <w:rStyle w:val="8"/>
          <w:rFonts w:hint="eastAsia" w:ascii="仿宋_GB2312" w:hAnsi="仿宋_GB2312" w:eastAsia="仿宋_GB2312"/>
          <w:b w:val="0"/>
          <w:bCs/>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二、马边华彝城乡投资建设有限公司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边华彝城乡投资建设有限公司是经马边彝族自治县人民政府批准，由马边彝族自治县财政局出资成立的县属国有独资公司，成立时间2018年11月，注册资本金1亿元。公司内设综合部、财务部、招投标部、资产管理部、工程部五个部门。现有党员4名；设董事会，成员3人;设监事会，成员5人;公司设总经理1人、副总经理2人。董事长暂兼任总经理,总经理对董事会负责，职工现有18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公司主要经营</w:t>
      </w:r>
      <w:r>
        <w:rPr>
          <w:rFonts w:hint="eastAsia" w:ascii="仿宋_GB2312" w:hAnsi="仿宋_GB2312" w:eastAsia="仿宋_GB2312" w:cs="仿宋_GB2312"/>
          <w:sz w:val="32"/>
          <w:szCs w:val="32"/>
          <w:lang w:eastAsia="zh-CN"/>
        </w:rPr>
        <w:t>许可项目：建设工程施工；房地产开发经营；住宅室内装饰装修。一般项目：建筑工程机械与设备租赁；交通及公共管理用金属标牌制造；金属结构制造；金属结构销售；建筑材料销售；建筑装饰材料销售；五金产品批发；门窗制造加工；门窗销售；电气设备销售；电线、电缆经营；建筑防水卷材产品销售；土地整治服务；园林绿化工程施工；工程管理服务。</w:t>
      </w:r>
      <w:r>
        <w:rPr>
          <w:rFonts w:hint="eastAsia" w:ascii="仿宋_GB2312" w:hAnsi="仿宋_GB2312" w:eastAsia="仿宋_GB2312" w:cs="仿宋_GB2312"/>
          <w:sz w:val="32"/>
          <w:szCs w:val="32"/>
        </w:rPr>
        <w:t>公司自</w:t>
      </w:r>
      <w:r>
        <w:rPr>
          <w:rFonts w:ascii="仿宋_GB2312" w:hAnsi="仿宋_GB2312" w:eastAsia="仿宋_GB2312" w:cs="仿宋_GB2312"/>
          <w:sz w:val="32"/>
          <w:szCs w:val="32"/>
        </w:rPr>
        <w:t>成立以来，</w:t>
      </w:r>
      <w:r>
        <w:rPr>
          <w:rFonts w:hint="eastAsia" w:ascii="仿宋_GB2312" w:hAnsi="仿宋_GB2312" w:eastAsia="仿宋_GB2312" w:cs="仿宋_GB2312"/>
          <w:sz w:val="32"/>
          <w:szCs w:val="32"/>
        </w:rPr>
        <w:t>始终坚持以市场为导向，不断提高公司核心竞争力，积极开拓市场，向社会公众提供优质的服务，努力提高公司经济效益和社会效益，</w:t>
      </w:r>
      <w:r>
        <w:rPr>
          <w:rFonts w:hint="eastAsia" w:ascii="仿宋_GB2312" w:hAnsi="仿宋_GB2312" w:eastAsia="仿宋_GB2312" w:cs="仿宋_GB2312"/>
          <w:sz w:val="32"/>
          <w:szCs w:val="32"/>
          <w:lang w:val="en-US" w:eastAsia="zh-CN"/>
        </w:rPr>
        <w:t>助力地方经济发展</w:t>
      </w:r>
      <w:r>
        <w:rPr>
          <w:rFonts w:hint="eastAsia" w:ascii="仿宋_GB2312" w:hAnsi="仿宋_GB2312" w:eastAsia="仿宋_GB2312" w:cs="仿宋_GB2312"/>
          <w:sz w:val="32"/>
          <w:szCs w:val="32"/>
        </w:rPr>
        <w:t>，确保国有资产保值增值。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三、马边星农现代农业开发有限公司</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default"/>
          <w:lang w:val="en-US" w:eastAsia="zh-CN"/>
        </w:rPr>
      </w:pPr>
      <w:r>
        <w:rPr>
          <w:rFonts w:hint="eastAsia" w:ascii="仿宋_GB2312" w:hAnsi="仿宋_GB2312" w:eastAsia="仿宋_GB2312" w:cs="仿宋_GB2312"/>
          <w:color w:val="000000"/>
          <w:sz w:val="32"/>
          <w:szCs w:val="32"/>
          <w:lang w:eastAsia="zh-CN"/>
        </w:rPr>
        <w:t>马边星农现代农业开发有限公司</w:t>
      </w:r>
      <w:r>
        <w:rPr>
          <w:rStyle w:val="8"/>
          <w:rFonts w:ascii="仿宋_GB2312" w:hAnsi="仿宋_GB2312" w:eastAsia="仿宋_GB2312"/>
          <w:b w:val="0"/>
          <w:bCs/>
          <w:kern w:val="2"/>
          <w:sz w:val="32"/>
          <w:szCs w:val="32"/>
          <w:lang w:val="en-US" w:eastAsia="zh-CN"/>
        </w:rPr>
        <w:t>是经马边彝族自治县人民政府批准，由马边彝族自治县禾丰国有资产有限公司</w:t>
      </w:r>
      <w:r>
        <w:rPr>
          <w:rStyle w:val="8"/>
          <w:rFonts w:hint="eastAsia" w:ascii="仿宋_GB2312" w:hAnsi="仿宋_GB2312" w:eastAsia="仿宋_GB2312"/>
          <w:b w:val="0"/>
          <w:bCs/>
          <w:kern w:val="2"/>
          <w:sz w:val="32"/>
          <w:szCs w:val="32"/>
          <w:lang w:val="en-US" w:eastAsia="zh-CN"/>
        </w:rPr>
        <w:t>出资</w:t>
      </w:r>
      <w:r>
        <w:rPr>
          <w:rFonts w:hint="eastAsia" w:ascii="仿宋_GB2312" w:hAnsi="仿宋_GB2312" w:eastAsia="仿宋_GB2312" w:cs="仿宋_GB2312"/>
          <w:color w:val="000000"/>
          <w:sz w:val="32"/>
          <w:szCs w:val="32"/>
          <w:lang w:eastAsia="zh-CN"/>
        </w:rPr>
        <w:t>成立的国有独资公司。</w:t>
      </w:r>
      <w:r>
        <w:rPr>
          <w:rFonts w:hint="eastAsia" w:ascii="仿宋_GB2312" w:hAnsi="仿宋_GB2312" w:eastAsia="仿宋_GB2312" w:cs="仿宋_GB2312"/>
          <w:color w:val="000000"/>
          <w:sz w:val="32"/>
          <w:szCs w:val="32"/>
          <w:lang w:val="en-US" w:eastAsia="zh-CN"/>
        </w:rPr>
        <w:t>成立时间</w:t>
      </w:r>
      <w:r>
        <w:rPr>
          <w:rFonts w:hint="eastAsia" w:ascii="仿宋_GB2312" w:hAnsi="仿宋_GB2312" w:eastAsia="仿宋_GB2312" w:cs="仿宋_GB2312"/>
          <w:color w:val="000000"/>
          <w:sz w:val="32"/>
          <w:szCs w:val="32"/>
          <w:lang w:eastAsia="zh-CN"/>
        </w:rPr>
        <w:t>2017年</w:t>
      </w:r>
      <w:r>
        <w:rPr>
          <w:rFonts w:hint="eastAsia" w:ascii="仿宋_GB2312" w:hAnsi="仿宋_GB2312" w:eastAsia="仿宋_GB2312" w:cs="仿宋_GB2312"/>
          <w:color w:val="000000"/>
          <w:sz w:val="32"/>
          <w:szCs w:val="32"/>
          <w:lang w:val="en-US" w:eastAsia="zh-CN"/>
        </w:rPr>
        <w:t>9月</w:t>
      </w:r>
      <w:r>
        <w:rPr>
          <w:rFonts w:hint="eastAsia" w:ascii="仿宋_GB2312" w:hAnsi="仿宋_GB2312" w:eastAsia="仿宋_GB2312" w:cs="仿宋_GB2312"/>
          <w:color w:val="000000"/>
          <w:sz w:val="32"/>
          <w:szCs w:val="32"/>
          <w:lang w:eastAsia="zh-CN"/>
        </w:rPr>
        <w:t>，注册资本金5000万元。</w:t>
      </w:r>
      <w:r>
        <w:rPr>
          <w:rFonts w:hint="eastAsia" w:ascii="仿宋_GB2312" w:hAnsi="仿宋_GB2312" w:eastAsia="仿宋_GB2312" w:cs="仿宋_GB2312"/>
          <w:color w:val="000000"/>
          <w:sz w:val="32"/>
          <w:szCs w:val="32"/>
          <w:highlight w:val="none"/>
          <w:lang w:eastAsia="zh-CN"/>
        </w:rPr>
        <w:t>公司现有标准化茶叶加工</w:t>
      </w:r>
      <w:r>
        <w:rPr>
          <w:rFonts w:hint="eastAsia" w:ascii="仿宋_GB2312" w:hAnsi="仿宋_GB2312" w:eastAsia="仿宋_GB2312" w:cs="仿宋_GB2312"/>
          <w:color w:val="000000"/>
          <w:sz w:val="32"/>
          <w:szCs w:val="32"/>
          <w:lang w:eastAsia="zh-CN"/>
        </w:rPr>
        <w:t>厂一座，拥有自己的高标准青梅示范基地及茶园基地，</w:t>
      </w:r>
      <w:r>
        <w:rPr>
          <w:rFonts w:hint="eastAsia" w:ascii="仿宋_GB2312" w:hAnsi="仿宋_GB2312" w:eastAsia="仿宋_GB2312" w:cs="仿宋_GB2312"/>
          <w:color w:val="000000"/>
          <w:sz w:val="32"/>
          <w:szCs w:val="32"/>
          <w:lang w:val="en-US" w:eastAsia="zh-CN"/>
        </w:rPr>
        <w:t>是</w:t>
      </w:r>
      <w:r>
        <w:rPr>
          <w:rFonts w:hint="eastAsia" w:ascii="仿宋_GB2312" w:hAnsi="仿宋_GB2312" w:eastAsia="仿宋_GB2312" w:cs="仿宋_GB2312"/>
          <w:color w:val="000000"/>
          <w:sz w:val="32"/>
          <w:szCs w:val="32"/>
          <w:lang w:eastAsia="zh-CN"/>
        </w:rPr>
        <w:t>市级农业产业化龙头企业，四川省科技型中小企业。</w:t>
      </w:r>
      <w:r>
        <w:rPr>
          <w:rFonts w:hint="eastAsia" w:ascii="仿宋_GB2312" w:hAnsi="仿宋_GB2312" w:eastAsia="仿宋_GB2312" w:cs="仿宋_GB2312"/>
          <w:color w:val="000000"/>
          <w:sz w:val="32"/>
          <w:szCs w:val="32"/>
          <w:lang w:val="en-US" w:eastAsia="zh-CN"/>
        </w:rPr>
        <w:t>公司内设综合部、财务部、工程部、生产部、营销部、制茶中心。设董事会，成员5人；设经理层，成员2人，其中总经理1人，副总经理1人，现有职工28人。</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default"/>
          <w:lang w:val="en-US"/>
        </w:rPr>
      </w:pPr>
      <w:r>
        <w:rPr>
          <w:rFonts w:hint="eastAsia" w:ascii="仿宋_GB2312" w:hAnsi="仿宋_GB2312" w:eastAsia="仿宋_GB2312" w:cs="仿宋_GB2312"/>
          <w:color w:val="000000"/>
          <w:sz w:val="32"/>
          <w:szCs w:val="32"/>
          <w:lang w:eastAsia="zh-CN"/>
        </w:rPr>
        <w:t>公司主要经营业务有：农产品的生产、销售、加工、运输、贮藏及其他相关服务；茶叶种植；茶叶制品生产；茶具销售；食品生产；食品经营；食品互联网销售；粮食加工食品生产；技术服务、技术开发、技术咨询、技术交流、技术转让、技术推广；农业园艺服务；园林绿化工程施工；花卉种植；花卉绿植租借与代管理；礼品花卉销售；主要农作物种子生产；树木种植经营；林木种子生产经营；中草药种植；农业机械销售；日用百货销售；土地整治服务；非居住地产租赁；住房租赁；与农业生产经营有关的技术、信息、设施建设运营服务；休闲观光活动；肥料销售。</w:t>
      </w:r>
      <w:r>
        <w:rPr>
          <w:rFonts w:hint="eastAsia" w:ascii="仿宋_GB2312" w:hAnsi="仿宋_GB2312" w:eastAsia="仿宋_GB2312" w:cs="仿宋_GB2312"/>
          <w:color w:val="000000"/>
          <w:sz w:val="32"/>
          <w:szCs w:val="32"/>
          <w:lang w:val="en-US" w:eastAsia="zh-CN"/>
        </w:rPr>
        <w:t>公司成立至今始终围绕农林产业发展，以服务地方经济社会发展、助力乡村振兴为企业责任,推动全县传统农业向现代农业转变。</w:t>
      </w:r>
    </w:p>
    <w:p>
      <w:pPr>
        <w:keepNext w:val="0"/>
        <w:keepLines w:val="0"/>
        <w:pageBreakBefore w:val="0"/>
        <w:widowControl w:val="0"/>
        <w:kinsoku/>
        <w:wordWrap/>
        <w:overflowPunct/>
        <w:topLinePunct w:val="0"/>
        <w:bidi w:val="0"/>
        <w:snapToGrid/>
        <w:spacing w:line="600" w:lineRule="exact"/>
        <w:ind w:firstLine="420" w:firstLineChars="20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NTgyMjEyMmFiZjEyMTI2MTQ5NmQ1YzBmOTIxYmMifQ=="/>
  </w:docVars>
  <w:rsids>
    <w:rsidRoot w:val="00000000"/>
    <w:rsid w:val="02793DD3"/>
    <w:rsid w:val="0A7D7DDF"/>
    <w:rsid w:val="67966184"/>
    <w:rsid w:val="68BD28BF"/>
    <w:rsid w:val="7B9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before="100" w:beforeAutospacing="1" w:after="120"/>
    </w:pPr>
    <w:rPr>
      <w:rFonts w:ascii="仿宋_GB2312" w:eastAsia="仿宋_GB2312"/>
      <w:sz w:val="30"/>
      <w:szCs w:val="30"/>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9">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486</Words>
  <Characters>510</Characters>
  <Lines>0</Lines>
  <Paragraphs>0</Paragraphs>
  <TotalTime>4</TotalTime>
  <ScaleCrop>false</ScaleCrop>
  <LinksUpToDate>false</LinksUpToDate>
  <CharactersWithSpaces>517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2023-10-23T12:46:00Z</dcterms:created>
  <dc:creator>Administrator</dc:creator>
  <cp:lastModifiedBy>友達</cp:lastModifiedBy>
  <cp:lastPrinted>2023-10-24T11:49:00Z</cp:lastPrinted>
  <dcterms:modified xsi:type="dcterms:W3CDTF">2023-10-27T09:21:12Z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C460E6B8E9E0461687D3CC2F3C212C16_13</vt:lpwstr>
  </property>
</Properties>
</file>