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both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附件二：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公开招聘编外人员报名表</w:t>
      </w:r>
    </w:p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16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3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2A09"/>
    <w:rsid w:val="06354320"/>
    <w:rsid w:val="10CE545E"/>
    <w:rsid w:val="159639FA"/>
    <w:rsid w:val="17616B95"/>
    <w:rsid w:val="1C0E4162"/>
    <w:rsid w:val="234A4513"/>
    <w:rsid w:val="2D2D2AF8"/>
    <w:rsid w:val="312A7156"/>
    <w:rsid w:val="33EA60FF"/>
    <w:rsid w:val="60362A09"/>
    <w:rsid w:val="7F4660B7"/>
    <w:rsid w:val="EFEB9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2023-07-13T17:31:00Z</dcterms:created>
  <dc:creator>Balance契</dc:creator>
  <cp:lastModifiedBy>小胡来</cp:lastModifiedBy>
  <dcterms:modified xsi:type="dcterms:W3CDTF">2023-08-15T14:44:34Z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E83AC30743774143AE24B6F0DC41793B</vt:lpwstr>
  </property>
</Properties>
</file>