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潍坊市中医院简介</w:t>
      </w:r>
    </w:p>
    <w:p>
      <w:pPr>
        <w:spacing w:line="540" w:lineRule="exact"/>
        <w:jc w:val="center"/>
        <w:rPr>
          <w:rFonts w:ascii="仿宋" w:hAnsi="仿宋" w:eastAsia="仿宋" w:cs="华文中宋"/>
          <w:sz w:val="32"/>
          <w:szCs w:val="32"/>
        </w:rPr>
      </w:pPr>
    </w:p>
    <w:p>
      <w:pPr>
        <w:spacing w:line="540" w:lineRule="exact"/>
        <w:ind w:firstLine="680" w:firstLineChars="200"/>
        <w:rPr>
          <w:rFonts w:ascii="仿宋_GB2312" w:eastAsia="仿宋_GB2312" w:cs="仿宋_GB2312"/>
          <w:color w:val="000000"/>
          <w:sz w:val="34"/>
          <w:szCs w:val="34"/>
        </w:rPr>
      </w:pPr>
      <w:r>
        <w:rPr>
          <w:rFonts w:hint="eastAsia" w:ascii="仿宋_GB2312" w:eastAsia="仿宋_GB2312" w:cs="仿宋_GB2312"/>
          <w:color w:val="000000"/>
          <w:sz w:val="34"/>
          <w:szCs w:val="34"/>
        </w:rPr>
        <w:t>潍坊市中医院始建于</w:t>
      </w:r>
      <w:r>
        <w:rPr>
          <w:rFonts w:ascii="Times New Roman" w:hAnsi="Times New Roman" w:eastAsia="仿宋_GB2312" w:cs="Times New Roman"/>
          <w:color w:val="000000"/>
          <w:sz w:val="34"/>
          <w:szCs w:val="34"/>
        </w:rPr>
        <w:t>1955</w:t>
      </w:r>
      <w:r>
        <w:rPr>
          <w:rFonts w:hint="eastAsia" w:ascii="仿宋_GB2312" w:eastAsia="仿宋_GB2312" w:cs="仿宋_GB2312"/>
          <w:color w:val="000000"/>
          <w:sz w:val="34"/>
          <w:szCs w:val="34"/>
        </w:rPr>
        <w:t>年</w:t>
      </w:r>
      <w:r>
        <w:rPr>
          <w:rFonts w:hint="eastAsia" w:ascii="Times New Roman" w:hAnsi="Times New Roman" w:eastAsia="仿宋_GB2312" w:cs="Times New Roman"/>
          <w:color w:val="000000"/>
          <w:sz w:val="34"/>
          <w:szCs w:val="34"/>
        </w:rPr>
        <w:t>6</w:t>
      </w:r>
      <w:r>
        <w:rPr>
          <w:rFonts w:hint="eastAsia" w:ascii="仿宋_GB2312" w:eastAsia="仿宋_GB2312" w:cs="仿宋_GB2312"/>
          <w:color w:val="000000"/>
          <w:sz w:val="34"/>
          <w:szCs w:val="34"/>
        </w:rPr>
        <w:t>月，是山东省建院最早的地市级中医院</w:t>
      </w:r>
      <w:r>
        <w:rPr>
          <w:rFonts w:hint="eastAsia" w:ascii="Times New Roman" w:hAnsi="Times New Roman" w:eastAsia="仿宋_GB2312" w:cs="Times New Roman"/>
          <w:color w:val="000000"/>
          <w:sz w:val="34"/>
          <w:szCs w:val="34"/>
        </w:rPr>
        <w:t>。医院经过68年发展，成为</w:t>
      </w:r>
      <w:r>
        <w:rPr>
          <w:rFonts w:hint="eastAsia" w:ascii="仿宋_GB2312" w:eastAsia="仿宋_GB2312" w:cs="仿宋_GB2312"/>
          <w:color w:val="000000"/>
          <w:sz w:val="34"/>
          <w:szCs w:val="34"/>
        </w:rPr>
        <w:t>一所</w:t>
      </w:r>
      <w:r>
        <w:rPr>
          <w:rFonts w:ascii="仿宋_GB2312" w:eastAsia="仿宋_GB2312" w:cs="仿宋_GB2312"/>
          <w:color w:val="000000"/>
          <w:sz w:val="34"/>
          <w:szCs w:val="34"/>
        </w:rPr>
        <w:t>集医疗、教学、科研、康复、预防保健于一体的</w:t>
      </w:r>
      <w:r>
        <w:rPr>
          <w:rFonts w:hint="eastAsia" w:ascii="仿宋_GB2312" w:eastAsia="仿宋_GB2312" w:cs="仿宋_GB2312"/>
          <w:color w:val="000000"/>
          <w:sz w:val="34"/>
          <w:szCs w:val="34"/>
        </w:rPr>
        <w:t>综合性现代化三级甲等中医院，拥有东、西两个院区，综合服务能力位居全国地市级中医院前列。医院先后获得全国卫生计生系统先进集体、全国改善医疗服务示范医院 、全国医患和谐医院等多个荣誉称号。</w:t>
      </w:r>
    </w:p>
    <w:p>
      <w:pPr>
        <w:ind w:firstLine="640" w:firstLineChars="200"/>
        <w:rPr>
          <w:rFonts w:eastAsia="仿宋_GB2312"/>
          <w:sz w:val="34"/>
          <w:szCs w:val="34"/>
        </w:rPr>
      </w:pPr>
      <w:r>
        <w:rPr>
          <w:rFonts w:hint="eastAsia" w:ascii="黑体" w:hAnsi="黑体" w:eastAsia="黑体" w:cs="仿宋_GB2312"/>
          <w:color w:val="000000"/>
          <w:sz w:val="32"/>
          <w:szCs w:val="32"/>
        </w:rPr>
        <w:t>医院人才梯队日趋合理。</w:t>
      </w:r>
      <w:r>
        <w:rPr>
          <w:rFonts w:hint="eastAsia" w:ascii="Times New Roman" w:hAnsi="Times New Roman" w:eastAsia="仿宋_GB2312" w:cs="Times New Roman"/>
          <w:sz w:val="34"/>
          <w:szCs w:val="34"/>
        </w:rPr>
        <w:t>现有干部职工3217人，其中</w:t>
      </w:r>
      <w:r>
        <w:rPr>
          <w:rFonts w:ascii="Times New Roman" w:hAnsi="Times New Roman" w:eastAsia="仿宋_GB2312" w:cs="Times New Roman"/>
          <w:sz w:val="34"/>
          <w:szCs w:val="34"/>
        </w:rPr>
        <w:t>全国名中医1人，泰山学者特聘专家1人，全国、省、市名中医继承指导老师77人、继承人122人，全国中医临床优秀人才研修项目培养对象5人。先后引入16个国医大师、全国名中医、学术流派传承工作室，建成4个全国名老中医药专家传承工作室，搭建起了高层次、创新型中医药人才梯队。</w:t>
      </w:r>
    </w:p>
    <w:p>
      <w:pPr>
        <w:spacing w:line="540" w:lineRule="exact"/>
        <w:ind w:firstLine="640" w:firstLineChars="200"/>
        <w:rPr>
          <w:rFonts w:ascii="仿宋_GB2312" w:eastAsia="仿宋_GB2312" w:cs="仿宋_GB2312"/>
          <w:color w:val="000000"/>
          <w:sz w:val="34"/>
          <w:szCs w:val="34"/>
        </w:rPr>
      </w:pPr>
      <w:r>
        <w:rPr>
          <w:rFonts w:hint="eastAsia" w:ascii="黑体" w:hAnsi="黑体" w:eastAsia="黑体" w:cs="仿宋_GB2312"/>
          <w:color w:val="000000"/>
          <w:sz w:val="32"/>
          <w:szCs w:val="32"/>
        </w:rPr>
        <w:t>医院专学科结构日益完善。</w:t>
      </w:r>
      <w:r>
        <w:rPr>
          <w:rFonts w:hint="eastAsia" w:ascii="仿宋_GB2312" w:eastAsia="仿宋_GB2312" w:cs="仿宋_GB2312"/>
          <w:color w:val="000000"/>
          <w:sz w:val="34"/>
          <w:szCs w:val="34"/>
        </w:rPr>
        <w:t>开放床位</w:t>
      </w:r>
      <w:r>
        <w:rPr>
          <w:rFonts w:hint="eastAsia" w:ascii="Times New Roman" w:hAnsi="Times New Roman" w:eastAsia="仿宋_GB2312" w:cs="Times New Roman"/>
          <w:color w:val="000000"/>
          <w:sz w:val="34"/>
          <w:szCs w:val="34"/>
        </w:rPr>
        <w:t>3000</w:t>
      </w:r>
      <w:r>
        <w:rPr>
          <w:rFonts w:hint="eastAsia" w:ascii="仿宋_GB2312" w:eastAsia="仿宋_GB2312" w:cs="仿宋_GB2312"/>
          <w:color w:val="000000"/>
          <w:sz w:val="34"/>
          <w:szCs w:val="34"/>
        </w:rPr>
        <w:t>张，年门急诊患者</w:t>
      </w:r>
      <w:r>
        <w:rPr>
          <w:rFonts w:hint="eastAsia" w:ascii="Times New Roman" w:hAnsi="Times New Roman" w:eastAsia="仿宋_GB2312" w:cs="Times New Roman"/>
          <w:color w:val="000000"/>
          <w:sz w:val="34"/>
          <w:szCs w:val="34"/>
        </w:rPr>
        <w:t>122</w:t>
      </w:r>
      <w:r>
        <w:rPr>
          <w:rFonts w:hint="eastAsia" w:ascii="仿宋_GB2312" w:eastAsia="仿宋_GB2312" w:cs="仿宋_GB2312"/>
          <w:color w:val="000000"/>
          <w:sz w:val="34"/>
          <w:szCs w:val="34"/>
        </w:rPr>
        <w:t>万人次，出院</w:t>
      </w:r>
      <w:r>
        <w:rPr>
          <w:rFonts w:hint="eastAsia" w:ascii="Times New Roman" w:hAnsi="Times New Roman" w:eastAsia="仿宋_GB2312" w:cs="Times New Roman"/>
          <w:color w:val="000000"/>
          <w:sz w:val="34"/>
          <w:szCs w:val="34"/>
        </w:rPr>
        <w:t>8.8</w:t>
      </w:r>
      <w:r>
        <w:rPr>
          <w:rFonts w:hint="eastAsia" w:ascii="仿宋_GB2312" w:eastAsia="仿宋_GB2312" w:cs="仿宋_GB2312"/>
          <w:color w:val="000000"/>
          <w:sz w:val="34"/>
          <w:szCs w:val="34"/>
        </w:rPr>
        <w:t>万人次，开展各类手术</w:t>
      </w:r>
      <w:r>
        <w:rPr>
          <w:rFonts w:hint="eastAsia" w:ascii="Times New Roman" w:hAnsi="Times New Roman" w:eastAsia="仿宋_GB2312" w:cs="Times New Roman"/>
          <w:color w:val="000000"/>
          <w:sz w:val="34"/>
          <w:szCs w:val="34"/>
        </w:rPr>
        <w:t>3</w:t>
      </w:r>
      <w:r>
        <w:rPr>
          <w:rFonts w:hint="eastAsia" w:ascii="仿宋_GB2312" w:eastAsia="仿宋_GB2312" w:cs="仿宋_GB2312"/>
          <w:color w:val="000000"/>
          <w:sz w:val="34"/>
          <w:szCs w:val="34"/>
        </w:rPr>
        <w:t>万例。拥有</w:t>
      </w:r>
      <w:r>
        <w:rPr>
          <w:rFonts w:hint="eastAsia" w:ascii="Times New Roman" w:hAnsi="Times New Roman" w:eastAsia="仿宋_GB2312" w:cs="Times New Roman"/>
          <w:color w:val="000000"/>
          <w:sz w:val="34"/>
          <w:szCs w:val="34"/>
        </w:rPr>
        <w:t>2</w:t>
      </w:r>
      <w:r>
        <w:rPr>
          <w:rFonts w:hint="eastAsia" w:ascii="仿宋_GB2312" w:eastAsia="仿宋_GB2312" w:cs="仿宋_GB2312"/>
          <w:color w:val="000000"/>
          <w:sz w:val="34"/>
          <w:szCs w:val="34"/>
        </w:rPr>
        <w:t>个国家临床重点专科（脑病科、骨伤科）、</w:t>
      </w:r>
      <w:r>
        <w:rPr>
          <w:rFonts w:hint="eastAsia" w:ascii="Times New Roman" w:hAnsi="Times New Roman" w:eastAsia="仿宋_GB2312" w:cs="Times New Roman"/>
          <w:color w:val="000000"/>
          <w:sz w:val="34"/>
          <w:szCs w:val="34"/>
        </w:rPr>
        <w:t>2</w:t>
      </w:r>
      <w:r>
        <w:rPr>
          <w:rFonts w:hint="eastAsia" w:ascii="仿宋_GB2312" w:eastAsia="仿宋_GB2312" w:cs="仿宋_GB2312"/>
          <w:color w:val="000000"/>
          <w:sz w:val="34"/>
          <w:szCs w:val="34"/>
        </w:rPr>
        <w:t>个国家中医药管理局重点专家（外科、肿瘤科），</w:t>
      </w:r>
      <w:r>
        <w:rPr>
          <w:rFonts w:hint="eastAsia" w:ascii="Times New Roman" w:hAnsi="Times New Roman" w:eastAsia="仿宋_GB2312" w:cs="Times New Roman"/>
          <w:color w:val="000000"/>
          <w:sz w:val="34"/>
          <w:szCs w:val="34"/>
        </w:rPr>
        <w:t>4</w:t>
      </w:r>
      <w:r>
        <w:rPr>
          <w:rFonts w:hint="eastAsia" w:ascii="仿宋_GB2312" w:eastAsia="仿宋_GB2312" w:cs="仿宋_GB2312"/>
          <w:color w:val="000000"/>
          <w:sz w:val="34"/>
          <w:szCs w:val="34"/>
        </w:rPr>
        <w:t>个省级重点学科</w:t>
      </w:r>
      <w:r>
        <w:rPr>
          <w:rFonts w:ascii="Times New Roman" w:hAnsi="Times New Roman" w:eastAsia="仿宋_GB2312" w:cs="Times New Roman"/>
          <w:color w:val="000000"/>
          <w:sz w:val="34"/>
          <w:szCs w:val="34"/>
        </w:rPr>
        <w:t>（中医脑病学、中西医结合临床</w:t>
      </w:r>
      <w:r>
        <w:rPr>
          <w:rFonts w:hint="eastAsia" w:ascii="Times New Roman" w:hAnsi="Times New Roman" w:eastAsia="仿宋_GB2312" w:cs="Times New Roman"/>
          <w:color w:val="000000"/>
          <w:sz w:val="34"/>
          <w:szCs w:val="34"/>
        </w:rPr>
        <w:t>、中医药中医肿瘤学、中医康复学</w:t>
      </w:r>
      <w:r>
        <w:rPr>
          <w:rFonts w:ascii="Times New Roman" w:hAnsi="Times New Roman" w:eastAsia="仿宋_GB2312" w:cs="Times New Roman"/>
          <w:color w:val="000000"/>
          <w:sz w:val="34"/>
          <w:szCs w:val="34"/>
        </w:rPr>
        <w:t>）</w:t>
      </w:r>
      <w:r>
        <w:rPr>
          <w:rFonts w:hint="eastAsia" w:ascii="仿宋_GB2312" w:eastAsia="仿宋_GB2312" w:cs="仿宋_GB2312"/>
          <w:color w:val="000000"/>
          <w:sz w:val="34"/>
          <w:szCs w:val="34"/>
        </w:rPr>
        <w:t>、</w:t>
      </w:r>
      <w:r>
        <w:rPr>
          <w:rFonts w:hint="eastAsia" w:ascii="Times New Roman" w:hAnsi="Times New Roman" w:eastAsia="仿宋_GB2312" w:cs="Times New Roman"/>
          <w:color w:val="000000"/>
          <w:sz w:val="34"/>
          <w:szCs w:val="34"/>
        </w:rPr>
        <w:t>11</w:t>
      </w:r>
      <w:r>
        <w:rPr>
          <w:rFonts w:hint="eastAsia" w:ascii="仿宋_GB2312" w:hAnsi="仿宋_GB2312" w:eastAsia="仿宋_GB2312" w:cs="仿宋_GB2312"/>
          <w:sz w:val="34"/>
          <w:szCs w:val="34"/>
        </w:rPr>
        <w:t>个省中医药临床重点专科</w:t>
      </w:r>
      <w:r>
        <w:rPr>
          <w:rFonts w:hint="eastAsia" w:ascii="Times New Roman" w:hAnsi="Times New Roman" w:eastAsia="仿宋_GB2312" w:cs="Times New Roman"/>
          <w:sz w:val="34"/>
          <w:szCs w:val="34"/>
        </w:rPr>
        <w:t>、</w:t>
      </w:r>
      <w:r>
        <w:rPr>
          <w:rFonts w:ascii="Times New Roman" w:hAnsi="Times New Roman" w:eastAsia="仿宋_GB2312" w:cs="Times New Roman"/>
          <w:color w:val="000000"/>
          <w:sz w:val="34"/>
          <w:szCs w:val="34"/>
        </w:rPr>
        <w:t>4</w:t>
      </w:r>
      <w:r>
        <w:rPr>
          <w:rFonts w:eastAsia="仿宋_GB2312"/>
          <w:sz w:val="34"/>
          <w:szCs w:val="34"/>
        </w:rPr>
        <w:t>个齐鲁中医药优势专科集群成员专科</w:t>
      </w:r>
      <w:r>
        <w:rPr>
          <w:rFonts w:hint="eastAsia" w:eastAsia="仿宋_GB2312"/>
          <w:sz w:val="34"/>
          <w:szCs w:val="34"/>
        </w:rPr>
        <w:t>、</w:t>
      </w:r>
      <w:r>
        <w:rPr>
          <w:rFonts w:ascii="Times New Roman" w:hAnsi="Times New Roman" w:eastAsia="仿宋_GB2312" w:cs="Times New Roman"/>
          <w:color w:val="000000"/>
          <w:sz w:val="34"/>
          <w:szCs w:val="34"/>
        </w:rPr>
        <w:t>2</w:t>
      </w:r>
      <w:r>
        <w:rPr>
          <w:rFonts w:eastAsia="仿宋_GB2312"/>
          <w:sz w:val="34"/>
          <w:szCs w:val="34"/>
        </w:rPr>
        <w:t>个齐鲁医派中医学术流派传承工作室</w:t>
      </w:r>
      <w:r>
        <w:rPr>
          <w:rFonts w:hint="eastAsia" w:eastAsia="仿宋_GB2312"/>
          <w:sz w:val="34"/>
          <w:szCs w:val="34"/>
        </w:rPr>
        <w:t>、</w:t>
      </w:r>
      <w:r>
        <w:rPr>
          <w:rFonts w:ascii="Times New Roman" w:hAnsi="Times New Roman" w:eastAsia="仿宋_GB2312" w:cs="Times New Roman"/>
          <w:color w:val="000000"/>
          <w:sz w:val="34"/>
          <w:szCs w:val="34"/>
        </w:rPr>
        <w:t>1</w:t>
      </w:r>
      <w:r>
        <w:rPr>
          <w:rFonts w:hint="eastAsia" w:eastAsia="仿宋_GB2312"/>
          <w:sz w:val="34"/>
          <w:szCs w:val="34"/>
        </w:rPr>
        <w:t>个</w:t>
      </w:r>
      <w:r>
        <w:rPr>
          <w:rFonts w:hint="eastAsia" w:ascii="Times New Roman" w:hAnsi="Times New Roman" w:eastAsia="仿宋_GB2312" w:cs="Times New Roman"/>
          <w:color w:val="000000"/>
          <w:sz w:val="34"/>
          <w:szCs w:val="34"/>
        </w:rPr>
        <w:t>齐鲁中医药优势专科集群牵头专科</w:t>
      </w:r>
      <w:r>
        <w:rPr>
          <w:rFonts w:hint="eastAsia" w:eastAsia="仿宋_GB2312"/>
          <w:sz w:val="34"/>
          <w:szCs w:val="34"/>
        </w:rPr>
        <w:t>（</w:t>
      </w:r>
      <w:r>
        <w:rPr>
          <w:rFonts w:hint="eastAsia" w:ascii="Times New Roman" w:hAnsi="Times New Roman" w:eastAsia="仿宋_GB2312" w:cs="Times New Roman"/>
          <w:color w:val="000000"/>
          <w:sz w:val="34"/>
          <w:szCs w:val="34"/>
        </w:rPr>
        <w:t>脑病科</w:t>
      </w:r>
      <w:r>
        <w:rPr>
          <w:rFonts w:hint="eastAsia" w:eastAsia="仿宋_GB2312"/>
          <w:sz w:val="34"/>
          <w:szCs w:val="34"/>
        </w:rPr>
        <w:t>），以及</w:t>
      </w:r>
      <w:r>
        <w:rPr>
          <w:rFonts w:ascii="Times New Roman" w:hAnsi="Times New Roman" w:eastAsia="仿宋_GB2312" w:cs="Times New Roman"/>
          <w:color w:val="000000"/>
          <w:sz w:val="34"/>
          <w:szCs w:val="34"/>
        </w:rPr>
        <w:t>27</w:t>
      </w:r>
      <w:r>
        <w:rPr>
          <w:rFonts w:eastAsia="仿宋_GB2312"/>
          <w:sz w:val="34"/>
          <w:szCs w:val="34"/>
        </w:rPr>
        <w:t>个市级重点学（专）科、</w:t>
      </w:r>
      <w:r>
        <w:rPr>
          <w:rFonts w:ascii="Times New Roman" w:hAnsi="Times New Roman" w:eastAsia="仿宋_GB2312" w:cs="Times New Roman"/>
          <w:color w:val="000000"/>
          <w:sz w:val="34"/>
          <w:szCs w:val="34"/>
        </w:rPr>
        <w:t>4</w:t>
      </w:r>
      <w:r>
        <w:rPr>
          <w:rFonts w:eastAsia="仿宋_GB2312"/>
          <w:sz w:val="34"/>
          <w:szCs w:val="34"/>
        </w:rPr>
        <w:t>个市级临床精品特色专科</w:t>
      </w:r>
      <w:r>
        <w:rPr>
          <w:rFonts w:hint="eastAsia" w:eastAsia="仿宋_GB2312"/>
          <w:sz w:val="34"/>
          <w:szCs w:val="34"/>
        </w:rPr>
        <w:t>，</w:t>
      </w:r>
      <w:r>
        <w:rPr>
          <w:rFonts w:hint="eastAsia" w:ascii="仿宋_GB2312" w:eastAsia="仿宋_GB2312" w:cs="仿宋_GB2312"/>
          <w:color w:val="000000"/>
          <w:sz w:val="34"/>
          <w:szCs w:val="34"/>
        </w:rPr>
        <w:t>搭建起了国内一流的诊疗平台。</w:t>
      </w:r>
    </w:p>
    <w:p>
      <w:pPr>
        <w:ind w:firstLine="640" w:firstLineChars="200"/>
        <w:rPr>
          <w:rFonts w:ascii="仿宋_GB2312" w:eastAsia="仿宋_GB2312" w:cs="仿宋_GB2312"/>
          <w:color w:val="000000"/>
          <w:sz w:val="34"/>
          <w:szCs w:val="34"/>
        </w:rPr>
      </w:pPr>
      <w:r>
        <w:rPr>
          <w:rFonts w:hint="eastAsia" w:ascii="黑体" w:hAnsi="黑体" w:eastAsia="黑体" w:cs="仿宋_GB2312"/>
          <w:color w:val="000000"/>
          <w:sz w:val="32"/>
          <w:szCs w:val="32"/>
        </w:rPr>
        <w:t>医院医疗设备配置先进</w:t>
      </w:r>
      <w:r>
        <w:rPr>
          <w:rFonts w:hint="eastAsia" w:eastAsia="仿宋_GB2312"/>
          <w:sz w:val="34"/>
          <w:szCs w:val="34"/>
        </w:rPr>
        <w:t>。</w:t>
      </w:r>
      <w:r>
        <w:rPr>
          <w:rFonts w:ascii="Times New Roman" w:eastAsia="仿宋_GB2312" w:cs="Times New Roman"/>
          <w:sz w:val="34"/>
          <w:szCs w:val="34"/>
        </w:rPr>
        <w:t>拥有</w:t>
      </w:r>
      <w:r>
        <w:rPr>
          <w:rFonts w:ascii="Times New Roman" w:hAnsi="Times New Roman" w:eastAsia="仿宋_GB2312" w:cs="Times New Roman"/>
          <w:sz w:val="34"/>
          <w:szCs w:val="34"/>
        </w:rPr>
        <w:t>3.0T</w:t>
      </w:r>
      <w:r>
        <w:rPr>
          <w:rFonts w:ascii="Times New Roman" w:eastAsia="仿宋_GB2312" w:cs="Times New Roman"/>
          <w:sz w:val="34"/>
          <w:szCs w:val="34"/>
        </w:rPr>
        <w:t>核磁共振、飞利浦</w:t>
      </w:r>
      <w:r>
        <w:rPr>
          <w:rFonts w:ascii="Times New Roman" w:hAnsi="Times New Roman" w:eastAsia="仿宋_GB2312" w:cs="Times New Roman"/>
          <w:sz w:val="34"/>
          <w:szCs w:val="34"/>
        </w:rPr>
        <w:t>256</w:t>
      </w:r>
      <w:r>
        <w:rPr>
          <w:rFonts w:ascii="Times New Roman" w:eastAsia="仿宋_GB2312" w:cs="Times New Roman"/>
          <w:sz w:val="34"/>
          <w:szCs w:val="34"/>
        </w:rPr>
        <w:t>层螺旋</w:t>
      </w:r>
      <w:r>
        <w:rPr>
          <w:rFonts w:ascii="Times New Roman" w:hAnsi="Times New Roman" w:eastAsia="仿宋_GB2312" w:cs="Times New Roman"/>
          <w:sz w:val="34"/>
          <w:szCs w:val="34"/>
        </w:rPr>
        <w:t>CT</w:t>
      </w:r>
      <w:r>
        <w:rPr>
          <w:rFonts w:ascii="Times New Roman" w:eastAsia="仿宋_GB2312" w:cs="Times New Roman"/>
          <w:sz w:val="34"/>
          <w:szCs w:val="34"/>
        </w:rPr>
        <w:t>、全数字通用型血管平板减影系统、直线加速器、陀螺刀、</w:t>
      </w:r>
      <w:r>
        <w:rPr>
          <w:rFonts w:ascii="Times New Roman" w:hAnsi="Times New Roman" w:eastAsia="仿宋_GB2312" w:cs="Times New Roman"/>
          <w:sz w:val="34"/>
          <w:szCs w:val="34"/>
        </w:rPr>
        <w:t>ECT</w:t>
      </w:r>
      <w:r>
        <w:rPr>
          <w:rFonts w:ascii="Times New Roman" w:eastAsia="仿宋_GB2312" w:cs="Times New Roman"/>
          <w:sz w:val="34"/>
          <w:szCs w:val="34"/>
        </w:rPr>
        <w:t>、等离子电切镜、高清腹腔镜、乳腺导管镜、关节镜、高清电子胃肠镜、全自动生化分析仪等大型医疗设备</w:t>
      </w:r>
      <w:r>
        <w:rPr>
          <w:rFonts w:ascii="Times New Roman" w:hAnsi="Times New Roman" w:eastAsia="仿宋_GB2312" w:cs="Times New Roman"/>
          <w:sz w:val="34"/>
          <w:szCs w:val="34"/>
        </w:rPr>
        <w:t>400</w:t>
      </w:r>
      <w:r>
        <w:rPr>
          <w:rFonts w:hint="eastAsia" w:ascii="Times New Roman" w:hAnsi="Times New Roman" w:eastAsia="仿宋_GB2312" w:cs="Times New Roman"/>
          <w:sz w:val="34"/>
          <w:szCs w:val="34"/>
        </w:rPr>
        <w:t>余</w:t>
      </w:r>
      <w:r>
        <w:rPr>
          <w:rFonts w:ascii="Times New Roman" w:eastAsia="仿宋_GB2312" w:cs="Times New Roman"/>
          <w:sz w:val="34"/>
          <w:szCs w:val="34"/>
        </w:rPr>
        <w:t>台（件），为疾病诊断治疗提供了强大的技术支持平台。</w:t>
      </w:r>
    </w:p>
    <w:p>
      <w:pPr>
        <w:spacing w:line="540" w:lineRule="exact"/>
        <w:ind w:firstLine="640" w:firstLineChars="200"/>
        <w:rPr>
          <w:rFonts w:ascii="仿宋_GB2312" w:eastAsia="仿宋_GB2312" w:cs="仿宋_GB2312"/>
          <w:color w:val="000000"/>
          <w:sz w:val="34"/>
          <w:szCs w:val="34"/>
        </w:rPr>
      </w:pPr>
      <w:r>
        <w:rPr>
          <w:rFonts w:hint="eastAsia" w:ascii="黑体" w:hAnsi="黑体" w:eastAsia="黑体" w:cs="仿宋_GB2312"/>
          <w:color w:val="000000"/>
          <w:sz w:val="32"/>
          <w:szCs w:val="32"/>
        </w:rPr>
        <w:t>医院注重诊疗模式创新。</w:t>
      </w:r>
      <w:r>
        <w:rPr>
          <w:rFonts w:hint="eastAsia" w:ascii="仿宋_GB2312" w:eastAsia="仿宋_GB2312" w:cs="仿宋_GB2312"/>
          <w:color w:val="000000"/>
          <w:sz w:val="34"/>
          <w:szCs w:val="34"/>
        </w:rPr>
        <w:t>坚持中西医结合，多学科交叉合作，大力推行从急诊急救到康复的一体化诊疗，成功创建国家高级卒中中心、心衰中心、房颤中心、胸痛中心</w:t>
      </w:r>
      <w:r>
        <w:rPr>
          <w:rFonts w:hint="eastAsia" w:ascii="Times New Roman" w:hAnsi="Times New Roman" w:eastAsia="仿宋_GB2312" w:cs="Times New Roman"/>
          <w:color w:val="000000"/>
          <w:sz w:val="34"/>
          <w:szCs w:val="34"/>
        </w:rPr>
        <w:t>4</w:t>
      </w:r>
      <w:r>
        <w:rPr>
          <w:rFonts w:hint="eastAsia" w:ascii="仿宋_GB2312" w:eastAsia="仿宋_GB2312" w:cs="仿宋_GB2312"/>
          <w:color w:val="000000"/>
          <w:sz w:val="34"/>
          <w:szCs w:val="34"/>
        </w:rPr>
        <w:t>大疑难危重病人救治中心，国家重大疑难疾病中西医临床协作中心在院挂牌。</w:t>
      </w:r>
      <w:r>
        <w:rPr>
          <w:rFonts w:ascii="仿宋_GB2312" w:eastAsia="仿宋_GB2312" w:cs="仿宋_GB2312"/>
          <w:color w:val="000000"/>
          <w:sz w:val="34"/>
          <w:szCs w:val="34"/>
        </w:rPr>
        <w:t>开展的中风系统化治疗和外固定支架治疗骨盆骨折入选全国地市级医院百项绝活</w:t>
      </w:r>
      <w:r>
        <w:rPr>
          <w:rFonts w:hint="eastAsia" w:ascii="仿宋_GB2312" w:eastAsia="仿宋_GB2312" w:cs="仿宋_GB2312"/>
          <w:color w:val="000000"/>
          <w:sz w:val="34"/>
          <w:szCs w:val="34"/>
        </w:rPr>
        <w:t>。</w:t>
      </w:r>
    </w:p>
    <w:p>
      <w:pPr>
        <w:pStyle w:val="5"/>
        <w:keepNext w:val="0"/>
        <w:keepLines w:val="0"/>
        <w:widowControl/>
        <w:suppressLineNumbers w:val="0"/>
        <w:spacing w:before="106" w:beforeAutospacing="0" w:after="0" w:afterAutospacing="1" w:line="360" w:lineRule="auto"/>
        <w:ind w:left="0" w:right="0" w:firstLine="555"/>
        <w:jc w:val="left"/>
        <w:rPr>
          <w:rFonts w:hint="eastAsia" w:eastAsia="仿宋_GB2312" w:asciiTheme="minorHAnsi" w:hAnsiTheme="minorHAnsi" w:cstheme="minorBidi"/>
          <w:kern w:val="2"/>
          <w:sz w:val="34"/>
          <w:szCs w:val="34"/>
          <w:lang w:val="en-US" w:eastAsia="zh-CN" w:bidi="ar-SA"/>
        </w:rPr>
      </w:pPr>
      <w:r>
        <w:rPr>
          <w:rFonts w:hint="eastAsia" w:ascii="黑体" w:hAnsi="黑体" w:eastAsia="黑体" w:cs="仿宋_GB2312"/>
          <w:color w:val="000000"/>
          <w:sz w:val="32"/>
          <w:szCs w:val="32"/>
        </w:rPr>
        <w:t>医院医教研协同发展。</w:t>
      </w:r>
      <w:r>
        <w:rPr>
          <w:rFonts w:hint="eastAsia" w:ascii="仿宋_GB2312" w:hAnsi="Calibri" w:eastAsia="仿宋_GB2312" w:cs="Times New Roman"/>
          <w:sz w:val="34"/>
          <w:szCs w:val="34"/>
        </w:rPr>
        <w:t>注重由医疗型向教学型转变，</w:t>
      </w:r>
      <w:r>
        <w:rPr>
          <w:rFonts w:hint="eastAsia" w:ascii="仿宋" w:hAnsi="仿宋" w:eastAsia="仿宋" w:cs="仿宋"/>
          <w:sz w:val="34"/>
          <w:szCs w:val="34"/>
        </w:rPr>
        <w:t>是</w:t>
      </w:r>
      <w:r>
        <w:rPr>
          <w:rFonts w:hint="eastAsia" w:ascii="仿宋_GB2312" w:eastAsia="仿宋_GB2312"/>
          <w:sz w:val="34"/>
          <w:szCs w:val="34"/>
        </w:rPr>
        <w:t>国家</w:t>
      </w:r>
      <w:r>
        <w:rPr>
          <w:rFonts w:ascii="仿宋_GB2312" w:hAnsi="Calibri" w:eastAsia="仿宋_GB2312" w:cs="Times New Roman"/>
          <w:sz w:val="34"/>
          <w:szCs w:val="34"/>
        </w:rPr>
        <w:t>中医住院医师规范化培训基地、</w:t>
      </w:r>
      <w:r>
        <w:rPr>
          <w:rFonts w:hint="eastAsia" w:ascii="仿宋_GB2312" w:eastAsia="仿宋_GB2312"/>
          <w:sz w:val="34"/>
          <w:szCs w:val="34"/>
        </w:rPr>
        <w:t>国家中医类别</w:t>
      </w:r>
      <w:r>
        <w:rPr>
          <w:rFonts w:ascii="仿宋_GB2312" w:hAnsi="Calibri" w:eastAsia="仿宋_GB2312" w:cs="Times New Roman"/>
          <w:sz w:val="34"/>
          <w:szCs w:val="34"/>
        </w:rPr>
        <w:t>全科医师规范化培训基地、中国中医科学院博士后流动站、</w:t>
      </w:r>
      <w:r>
        <w:rPr>
          <w:rFonts w:hint="eastAsia" w:ascii="仿宋_GB2312" w:hAnsi="华文中宋" w:eastAsia="仿宋_GB2312"/>
          <w:sz w:val="34"/>
          <w:szCs w:val="34"/>
        </w:rPr>
        <w:t>山东省博士后科研创新基地、</w:t>
      </w:r>
      <w:r>
        <w:rPr>
          <w:rFonts w:ascii="仿宋_GB2312" w:hAnsi="宋体" w:eastAsia="仿宋_GB2312" w:cs="仿宋_GB2312"/>
          <w:color w:val="000000"/>
          <w:sz w:val="34"/>
          <w:szCs w:val="34"/>
          <w:shd w:val="clear" w:color="auto" w:fill="FFFFFF"/>
        </w:rPr>
        <w:t>山东省研究生联合培养基地、山东省“西学中”培训基地</w:t>
      </w:r>
      <w:r>
        <w:rPr>
          <w:rFonts w:hint="eastAsia" w:ascii="仿宋_GB2312" w:hAnsi="宋体" w:eastAsia="仿宋_GB2312" w:cs="仿宋_GB2312"/>
          <w:color w:val="000000"/>
          <w:sz w:val="34"/>
          <w:szCs w:val="34"/>
          <w:shd w:val="clear" w:color="auto" w:fill="FFFFFF"/>
        </w:rPr>
        <w:t>、</w:t>
      </w:r>
      <w:r>
        <w:rPr>
          <w:rFonts w:ascii="仿宋_GB2312" w:hAnsi="宋体" w:eastAsia="仿宋_GB2312" w:cs="仿宋_GB2312"/>
          <w:color w:val="000000"/>
          <w:sz w:val="34"/>
          <w:szCs w:val="34"/>
        </w:rPr>
        <w:t>潍坊医学院附属中医院</w:t>
      </w:r>
      <w:r>
        <w:rPr>
          <w:rFonts w:hint="eastAsia" w:ascii="仿宋_GB2312" w:hAnsi="宋体" w:eastAsia="仿宋_GB2312" w:cs="仿宋_GB2312"/>
          <w:color w:val="000000"/>
          <w:sz w:val="34"/>
          <w:szCs w:val="34"/>
        </w:rPr>
        <w:t>。</w:t>
      </w:r>
      <w:bookmarkStart w:id="0" w:name="_GoBack"/>
      <w:bookmarkEnd w:id="0"/>
      <w:r>
        <w:rPr>
          <w:rFonts w:hint="eastAsia" w:ascii="仿宋_GB2312" w:hAnsi="Calibri" w:eastAsia="仿宋_GB2312" w:cs="Times New Roman"/>
          <w:sz w:val="34"/>
          <w:szCs w:val="34"/>
        </w:rPr>
        <w:t>医院积极建设研究型医院,挂牌成立潍坊市中医药研究院，</w:t>
      </w:r>
      <w:r>
        <w:rPr>
          <w:rFonts w:hint="eastAsia" w:ascii="仿宋_GB2312" w:hAnsi="宋体" w:eastAsia="仿宋_GB2312"/>
          <w:sz w:val="34"/>
          <w:szCs w:val="34"/>
        </w:rPr>
        <w:t>成功创建国家药物临床试验机构、国家医疗器械临床试验机构。</w:t>
      </w:r>
      <w:r>
        <w:rPr>
          <w:rFonts w:hint="eastAsia" w:ascii="Times New Roman" w:hAnsi="Times New Roman" w:eastAsia="仿宋_GB2312" w:cs="Times New Roman"/>
          <w:color w:val="000000"/>
          <w:sz w:val="34"/>
          <w:szCs w:val="34"/>
        </w:rPr>
        <w:t>近年来，医院累计获得省科技进步奖8项、国家自然基金项目9项。</w:t>
      </w:r>
      <w:r>
        <w:rPr>
          <w:rFonts w:hint="eastAsia" w:ascii="仿宋_GB2312" w:eastAsia="仿宋_GB2312" w:cs="仿宋_GB2312" w:hAnsiTheme="minorHAnsi"/>
          <w:color w:val="000000"/>
          <w:kern w:val="2"/>
          <w:sz w:val="34"/>
          <w:szCs w:val="34"/>
          <w:lang w:val="en-US" w:eastAsia="zh-CN" w:bidi="ar-SA"/>
        </w:rPr>
        <w:t>医院</w:t>
      </w:r>
      <w:r>
        <w:rPr>
          <w:rFonts w:hint="eastAsia" w:eastAsia="仿宋_GB2312" w:asciiTheme="minorHAnsi" w:hAnsiTheme="minorHAnsi" w:cstheme="minorBidi"/>
          <w:kern w:val="2"/>
          <w:sz w:val="34"/>
          <w:szCs w:val="34"/>
          <w:lang w:val="en-US" w:eastAsia="zh-CN" w:bidi="ar-SA"/>
        </w:rPr>
        <w:t>于2014年成为首批国家中医住培基地，院领导高度重视，安排专人管理，落实相关政策和制度，制定了本基地相关制度和实施方案，以制度求规范。医院不断加强软硬件建设，建成技能实训室和标准化病人的教学环境，建成集教学、示教、操作、考核等多功能为一体的全方位培训中心。拥有设施先进、配套齐全的各种教室、示教室、教学诊室约2000余平方米，其中临床实践技能培训中心面积1000余平米，拥有中医、急诊急救、内、外、妇儿产科、骨科等培训设施、模拟教具百余件，购进最先进的腹腔镜模拟训练系统及术前规划系统。为各科室配备了用于培训教学的专业教具和设备。2020年申报成为国家级中医执业医师实践技能考试基地，并建设最先进的信息化考场，方便住培学员执业医师考试。</w:t>
      </w:r>
      <w:r>
        <w:rPr>
          <w:rFonts w:hint="eastAsia" w:eastAsia="仿宋_GB2312" w:cstheme="minorBidi"/>
          <w:kern w:val="2"/>
          <w:sz w:val="34"/>
          <w:szCs w:val="34"/>
          <w:lang w:val="en-US" w:eastAsia="zh-CN" w:bidi="ar-SA"/>
        </w:rPr>
        <w:t>2</w:t>
      </w:r>
      <w:r>
        <w:rPr>
          <w:rFonts w:hint="eastAsia" w:eastAsia="仿宋_GB2312" w:asciiTheme="minorHAnsi" w:hAnsiTheme="minorHAnsi" w:cstheme="minorBidi"/>
          <w:kern w:val="2"/>
          <w:sz w:val="34"/>
          <w:szCs w:val="34"/>
          <w:lang w:val="en-US" w:eastAsia="zh-CN" w:bidi="ar-SA"/>
        </w:rPr>
        <w:t>021年我院“中医医师规范化培训年度业务测试”成绩全国排名第七，全省排名第一</w:t>
      </w:r>
      <w:r>
        <w:rPr>
          <w:rFonts w:hint="eastAsia" w:eastAsia="仿宋_GB2312" w:cstheme="minorBidi"/>
          <w:kern w:val="2"/>
          <w:sz w:val="34"/>
          <w:szCs w:val="34"/>
          <w:lang w:val="en-US" w:eastAsia="zh-CN" w:bidi="ar-SA"/>
        </w:rPr>
        <w:t>，</w:t>
      </w:r>
      <w:r>
        <w:rPr>
          <w:rFonts w:hint="eastAsia" w:eastAsia="仿宋_GB2312" w:asciiTheme="minorHAnsi" w:hAnsiTheme="minorHAnsi" w:cstheme="minorBidi"/>
          <w:kern w:val="2"/>
          <w:sz w:val="34"/>
          <w:szCs w:val="34"/>
          <w:lang w:val="en-US" w:eastAsia="zh-CN" w:bidi="ar-SA"/>
        </w:rPr>
        <w:t>并成为“2021年度中医全科规培重点专业基地”</w:t>
      </w:r>
      <w:r>
        <w:rPr>
          <w:rFonts w:hint="eastAsia" w:eastAsia="仿宋_GB2312" w:cstheme="minorBidi"/>
          <w:kern w:val="2"/>
          <w:sz w:val="34"/>
          <w:szCs w:val="34"/>
          <w:lang w:val="en-US" w:eastAsia="zh-CN" w:bidi="ar-SA"/>
        </w:rPr>
        <w:t>。</w:t>
      </w:r>
    </w:p>
    <w:p>
      <w:pPr>
        <w:pBdr>
          <w:bottom w:val="single" w:color="FFFFFF" w:sz="4" w:space="24"/>
        </w:pBdr>
        <w:spacing w:line="540" w:lineRule="exact"/>
        <w:ind w:firstLine="680" w:firstLineChars="200"/>
        <w:rPr>
          <w:rFonts w:ascii="仿宋_GB2312" w:hAnsi="Calibri" w:eastAsia="仿宋_GB2312" w:cs="Times New Roman"/>
          <w:sz w:val="34"/>
          <w:szCs w:val="34"/>
        </w:rPr>
      </w:pPr>
    </w:p>
    <w:p>
      <w:pPr>
        <w:pBdr>
          <w:bottom w:val="single" w:color="FFFFFF" w:sz="4" w:space="24"/>
        </w:pBdr>
        <w:spacing w:line="540" w:lineRule="exact"/>
        <w:ind w:firstLine="680" w:firstLineChars="200"/>
        <w:rPr>
          <w:rFonts w:ascii="仿宋_GB2312" w:hAnsi="Calibri" w:eastAsia="仿宋_GB2312" w:cs="Times New Roman"/>
          <w:sz w:val="34"/>
          <w:szCs w:val="34"/>
        </w:rPr>
      </w:pPr>
      <w:r>
        <w:rPr>
          <w:rFonts w:hint="eastAsia" w:ascii="仿宋_GB2312" w:hAnsi="Calibri" w:eastAsia="仿宋_GB2312" w:cs="Times New Roman"/>
          <w:sz w:val="34"/>
          <w:szCs w:val="34"/>
        </w:rPr>
        <w:t> 新时代、新征程，医院将认真落实上级发展中医药的新思想、新论断、新要求，顺应健康发展新趋势，全力推进医疗、医药、医养融合发展，朝着建设全国一流、现代化、综合性中医院的典范而努力奋斗！</w:t>
      </w:r>
    </w:p>
    <w:sectPr>
      <w:footerReference r:id="rId5" w:type="default"/>
      <w:pgSz w:w="11906" w:h="16838"/>
      <w:pgMar w:top="1985" w:right="1418"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71365"/>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JiOTRiMzNkZmRlOGU4ZTNkZmUzZDVkZDVlMTk3ZWYifQ=="/>
  </w:docVars>
  <w:rsids>
    <w:rsidRoot w:val="00456A03"/>
    <w:rsid w:val="0000554E"/>
    <w:rsid w:val="00007872"/>
    <w:rsid w:val="00031BDC"/>
    <w:rsid w:val="00036AE0"/>
    <w:rsid w:val="00054347"/>
    <w:rsid w:val="0008226F"/>
    <w:rsid w:val="0009161B"/>
    <w:rsid w:val="000A1508"/>
    <w:rsid w:val="000A1BD1"/>
    <w:rsid w:val="000A2A40"/>
    <w:rsid w:val="000C5629"/>
    <w:rsid w:val="000E154A"/>
    <w:rsid w:val="000E5309"/>
    <w:rsid w:val="000F58FF"/>
    <w:rsid w:val="00102E56"/>
    <w:rsid w:val="00120403"/>
    <w:rsid w:val="00131323"/>
    <w:rsid w:val="00143F37"/>
    <w:rsid w:val="001568B0"/>
    <w:rsid w:val="001D241C"/>
    <w:rsid w:val="00201BFC"/>
    <w:rsid w:val="00203518"/>
    <w:rsid w:val="002035DD"/>
    <w:rsid w:val="002233E8"/>
    <w:rsid w:val="002669A7"/>
    <w:rsid w:val="002A41BD"/>
    <w:rsid w:val="002B0614"/>
    <w:rsid w:val="002F056C"/>
    <w:rsid w:val="002F73F0"/>
    <w:rsid w:val="00353098"/>
    <w:rsid w:val="00382F86"/>
    <w:rsid w:val="00383050"/>
    <w:rsid w:val="003C28DE"/>
    <w:rsid w:val="003F09CC"/>
    <w:rsid w:val="0042711B"/>
    <w:rsid w:val="0044387D"/>
    <w:rsid w:val="00447041"/>
    <w:rsid w:val="00456A03"/>
    <w:rsid w:val="004A3F57"/>
    <w:rsid w:val="004A5FB1"/>
    <w:rsid w:val="004B4C2A"/>
    <w:rsid w:val="004C3626"/>
    <w:rsid w:val="004D6ADD"/>
    <w:rsid w:val="004E2004"/>
    <w:rsid w:val="004E78D4"/>
    <w:rsid w:val="00551516"/>
    <w:rsid w:val="00564B37"/>
    <w:rsid w:val="005703E9"/>
    <w:rsid w:val="005C404F"/>
    <w:rsid w:val="005E09D6"/>
    <w:rsid w:val="006056C4"/>
    <w:rsid w:val="00607E79"/>
    <w:rsid w:val="00611539"/>
    <w:rsid w:val="00673034"/>
    <w:rsid w:val="006A726C"/>
    <w:rsid w:val="006D2807"/>
    <w:rsid w:val="006E7D5F"/>
    <w:rsid w:val="006F36BD"/>
    <w:rsid w:val="0071117F"/>
    <w:rsid w:val="00721495"/>
    <w:rsid w:val="007311AA"/>
    <w:rsid w:val="007375C9"/>
    <w:rsid w:val="00765F65"/>
    <w:rsid w:val="00791C37"/>
    <w:rsid w:val="007A0BE4"/>
    <w:rsid w:val="007B2299"/>
    <w:rsid w:val="0082246E"/>
    <w:rsid w:val="008333E1"/>
    <w:rsid w:val="00837D61"/>
    <w:rsid w:val="0084393B"/>
    <w:rsid w:val="00844678"/>
    <w:rsid w:val="0087253F"/>
    <w:rsid w:val="00885C8D"/>
    <w:rsid w:val="00897D6A"/>
    <w:rsid w:val="008A3BB7"/>
    <w:rsid w:val="008B62A7"/>
    <w:rsid w:val="008E33B9"/>
    <w:rsid w:val="00922BE0"/>
    <w:rsid w:val="00934CA2"/>
    <w:rsid w:val="00995D81"/>
    <w:rsid w:val="009F0225"/>
    <w:rsid w:val="00A420CD"/>
    <w:rsid w:val="00A42C91"/>
    <w:rsid w:val="00A664AE"/>
    <w:rsid w:val="00A8722D"/>
    <w:rsid w:val="00A978BA"/>
    <w:rsid w:val="00AB4BC6"/>
    <w:rsid w:val="00AD0068"/>
    <w:rsid w:val="00AD5824"/>
    <w:rsid w:val="00AE3C0D"/>
    <w:rsid w:val="00AF1FE4"/>
    <w:rsid w:val="00B14675"/>
    <w:rsid w:val="00B50C4B"/>
    <w:rsid w:val="00B5292C"/>
    <w:rsid w:val="00B65B7D"/>
    <w:rsid w:val="00B752D3"/>
    <w:rsid w:val="00BA3843"/>
    <w:rsid w:val="00BC50A5"/>
    <w:rsid w:val="00BC57B8"/>
    <w:rsid w:val="00BE3656"/>
    <w:rsid w:val="00C036BF"/>
    <w:rsid w:val="00C510CA"/>
    <w:rsid w:val="00C96400"/>
    <w:rsid w:val="00C96738"/>
    <w:rsid w:val="00CB49AD"/>
    <w:rsid w:val="00CC3ED1"/>
    <w:rsid w:val="00CD2FEE"/>
    <w:rsid w:val="00CD69ED"/>
    <w:rsid w:val="00CE7E43"/>
    <w:rsid w:val="00CF4FCD"/>
    <w:rsid w:val="00D00C1B"/>
    <w:rsid w:val="00D34672"/>
    <w:rsid w:val="00D37C32"/>
    <w:rsid w:val="00D445AA"/>
    <w:rsid w:val="00D80744"/>
    <w:rsid w:val="00D858E2"/>
    <w:rsid w:val="00D95F9C"/>
    <w:rsid w:val="00DB1A73"/>
    <w:rsid w:val="00DB75A0"/>
    <w:rsid w:val="00DB7E96"/>
    <w:rsid w:val="00DC5687"/>
    <w:rsid w:val="00DE2440"/>
    <w:rsid w:val="00E72899"/>
    <w:rsid w:val="00E87633"/>
    <w:rsid w:val="00E87BB6"/>
    <w:rsid w:val="00EB52CE"/>
    <w:rsid w:val="00EB646E"/>
    <w:rsid w:val="00EC4370"/>
    <w:rsid w:val="00EC6905"/>
    <w:rsid w:val="00ED4C2F"/>
    <w:rsid w:val="00EE2D62"/>
    <w:rsid w:val="00F038A8"/>
    <w:rsid w:val="00F315BC"/>
    <w:rsid w:val="00F849A2"/>
    <w:rsid w:val="00FB644E"/>
    <w:rsid w:val="00FC29DE"/>
    <w:rsid w:val="00FC2FCB"/>
    <w:rsid w:val="00FD53FE"/>
    <w:rsid w:val="018207C5"/>
    <w:rsid w:val="01AA7D1B"/>
    <w:rsid w:val="06D80E87"/>
    <w:rsid w:val="071B7422"/>
    <w:rsid w:val="0A4E393A"/>
    <w:rsid w:val="0BAD28E2"/>
    <w:rsid w:val="0CF06F2A"/>
    <w:rsid w:val="0F072309"/>
    <w:rsid w:val="119B76F8"/>
    <w:rsid w:val="11BA18B5"/>
    <w:rsid w:val="1763479D"/>
    <w:rsid w:val="18956BD8"/>
    <w:rsid w:val="192D5062"/>
    <w:rsid w:val="1A66399B"/>
    <w:rsid w:val="1B917B2A"/>
    <w:rsid w:val="1BC752FA"/>
    <w:rsid w:val="1C0F0A4F"/>
    <w:rsid w:val="1C8036FB"/>
    <w:rsid w:val="1F413615"/>
    <w:rsid w:val="21470C8B"/>
    <w:rsid w:val="22356D36"/>
    <w:rsid w:val="22673393"/>
    <w:rsid w:val="227F337F"/>
    <w:rsid w:val="230A01C2"/>
    <w:rsid w:val="28302479"/>
    <w:rsid w:val="29E96D83"/>
    <w:rsid w:val="2EB77450"/>
    <w:rsid w:val="30931236"/>
    <w:rsid w:val="30B26121"/>
    <w:rsid w:val="32D61E6F"/>
    <w:rsid w:val="32E77BD8"/>
    <w:rsid w:val="382673F4"/>
    <w:rsid w:val="3A4B3142"/>
    <w:rsid w:val="3DFA1107"/>
    <w:rsid w:val="3FD31C10"/>
    <w:rsid w:val="419158DF"/>
    <w:rsid w:val="44BC7116"/>
    <w:rsid w:val="46E97F6B"/>
    <w:rsid w:val="48857003"/>
    <w:rsid w:val="49B74350"/>
    <w:rsid w:val="4E63735E"/>
    <w:rsid w:val="4EBB043F"/>
    <w:rsid w:val="4F5F0DCA"/>
    <w:rsid w:val="4F90367A"/>
    <w:rsid w:val="517A638F"/>
    <w:rsid w:val="52E066C6"/>
    <w:rsid w:val="56226FF5"/>
    <w:rsid w:val="573C40E7"/>
    <w:rsid w:val="584E40D2"/>
    <w:rsid w:val="59E7658C"/>
    <w:rsid w:val="5B6065F6"/>
    <w:rsid w:val="5B8A3673"/>
    <w:rsid w:val="5F04373C"/>
    <w:rsid w:val="60AA0313"/>
    <w:rsid w:val="60B116A2"/>
    <w:rsid w:val="620A72BB"/>
    <w:rsid w:val="63860BC4"/>
    <w:rsid w:val="63DC6A36"/>
    <w:rsid w:val="64430863"/>
    <w:rsid w:val="65D464CF"/>
    <w:rsid w:val="676236F6"/>
    <w:rsid w:val="68030A35"/>
    <w:rsid w:val="6CBE13CE"/>
    <w:rsid w:val="75501031"/>
    <w:rsid w:val="78104EB5"/>
    <w:rsid w:val="7B670E83"/>
    <w:rsid w:val="7DE92023"/>
    <w:rsid w:val="7E4D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Emphasis"/>
    <w:basedOn w:val="7"/>
    <w:qFormat/>
    <w:uiPriority w:val="20"/>
    <w:rPr>
      <w:i/>
      <w:iCs/>
    </w:rPr>
  </w:style>
  <w:style w:type="paragraph" w:styleId="9">
    <w:name w:val="List Paragraph"/>
    <w:basedOn w:val="1"/>
    <w:qFormat/>
    <w:uiPriority w:val="34"/>
    <w:pPr>
      <w:widowControl/>
      <w:spacing w:line="240" w:lineRule="auto"/>
      <w:ind w:firstLine="420" w:firstLineChars="200"/>
      <w:jc w:val="left"/>
    </w:pPr>
    <w:rPr>
      <w:rFonts w:ascii="宋体" w:hAnsi="宋体" w:eastAsia="宋体" w:cs="宋体"/>
      <w:kern w:val="0"/>
      <w:sz w:val="24"/>
      <w:szCs w:val="24"/>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character" w:customStyle="1" w:styleId="13">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1513</Words>
  <Characters>1564</Characters>
  <Lines>12</Lines>
  <Paragraphs>3</Paragraphs>
  <TotalTime>13</TotalTime>
  <ScaleCrop>false</ScaleCrop>
  <LinksUpToDate>false</LinksUpToDate>
  <CharactersWithSpaces>1566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2022-08-31T11:08:00Z</dcterms:created>
  <dc:creator>Administrator</dc:creator>
  <cp:lastModifiedBy>Administrator</cp:lastModifiedBy>
  <cp:lastPrinted>2022-03-02T05:34:00Z</cp:lastPrinted>
  <dcterms:modified xsi:type="dcterms:W3CDTF">2023-07-06T01:10:03Z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1737807CAAB04AAEB00C652893D2FBB3</vt:lpwstr>
  </property>
</Properties>
</file>