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仿宋_GB2312" w:hAnsi="仿宋_GB2312" w:cs="仿宋_GB2312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</w:rPr>
        <w:t>附件</w:t>
      </w:r>
      <w:r>
        <w:rPr>
          <w:rFonts w:hint="eastAsia" w:ascii="仿宋_GB2312" w:hAnsi="仿宋_GB2312" w:cs="仿宋_GB2312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1</w:t>
      </w:r>
    </w:p>
    <w:p>
      <w:pPr>
        <w:rPr>
          <w:rFonts w:hint="eastAsia"/>
          <w:lang w:eastAsia="zh-CN"/>
        </w:rPr>
      </w:pPr>
    </w:p>
    <w:p>
      <w:pPr>
        <w:pageBreakBefore w:val="0"/>
        <w:kinsoku/>
        <w:overflowPunct/>
        <w:topLinePunct w:val="0"/>
        <w:autoSpaceDN/>
        <w:bidi w:val="0"/>
        <w:adjustRightInd/>
        <w:snapToGrid w:val="0"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705" w:firstLineChars="196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705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6"/>
          <w:szCs w:val="36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1.《中共深圳市福田区委组织部2023年6月公开招聘特聘岗位工作人员报名表》（现场资格审核时提供，须为报名系统导出版本，贴本人相片，一式两份，收原件）；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2.身份证（验原件，收复印件）；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3.学历、学位证书（验原件，收复印件）；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4.《教育部学历证书电子注册备案表》（学信网 https://www.chsi.com.cn）（从全日制本科起，验原件，收复印件）；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5.《中国高等教育学位在线验证报告》(学信网https://www.chsi.com.cn)。（从全日制本科起，验原件，收复印件）；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6.职称、职业、执业证（验原件，收复印件）；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7.岗位条件要求的其他证明材料及反映个人能力和实绩的证明材料，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  <w:highlight w:val="none"/>
          <w:lang w:val="en-US" w:eastAsia="zh-CN"/>
        </w:rPr>
        <w:t>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8.有相关情形的，均须按以下要求提供相应材料：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①留学归国人员需提供国家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②国内院校与国外院校联合办学的，按国内院校毕业生报考，资格审查时须提供国内院校出具的相应证明。属国内院校与国外院校联合办学取得国外学位的，需提供国家教育部留学服务中心出具的《联合办学学历学位评估意见书》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-91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  <w:lang w:val="en-US" w:eastAsia="zh-CN"/>
        </w:rPr>
        <w:t>9.提供公安部门开具的无犯罪记录证明，如资格审查时无法提供，需本人手写签字《无犯罪记录承诺书》。</w:t>
      </w:r>
    </w:p>
    <w:sectPr>
      <w:footerReference r:id="rId3" w:type="default"/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YzE2YWM2MDIyNjdkNjM0N2Y3Mjc1MGM5YTc2NGEifQ=="/>
  </w:docVars>
  <w:rsids>
    <w:rsidRoot w:val="10BF7887"/>
    <w:rsid w:val="02291994"/>
    <w:rsid w:val="03AC3530"/>
    <w:rsid w:val="04E662E3"/>
    <w:rsid w:val="06BC5E5E"/>
    <w:rsid w:val="08600A3D"/>
    <w:rsid w:val="08883A1E"/>
    <w:rsid w:val="09B328D8"/>
    <w:rsid w:val="0AA20425"/>
    <w:rsid w:val="0E38023D"/>
    <w:rsid w:val="0F326CBF"/>
    <w:rsid w:val="10BF7887"/>
    <w:rsid w:val="118605B7"/>
    <w:rsid w:val="13D75DF6"/>
    <w:rsid w:val="16FD7A78"/>
    <w:rsid w:val="18D53819"/>
    <w:rsid w:val="19FC4A9E"/>
    <w:rsid w:val="1AB037E1"/>
    <w:rsid w:val="1D2E3D25"/>
    <w:rsid w:val="1F3048F4"/>
    <w:rsid w:val="1FC81509"/>
    <w:rsid w:val="21EF427B"/>
    <w:rsid w:val="229E39C4"/>
    <w:rsid w:val="236B6744"/>
    <w:rsid w:val="2AD677F5"/>
    <w:rsid w:val="2BB942A2"/>
    <w:rsid w:val="2ED715B0"/>
    <w:rsid w:val="30325484"/>
    <w:rsid w:val="30407C32"/>
    <w:rsid w:val="326809AA"/>
    <w:rsid w:val="33C9149C"/>
    <w:rsid w:val="3A1456E0"/>
    <w:rsid w:val="3CFE686B"/>
    <w:rsid w:val="45200411"/>
    <w:rsid w:val="49C318E2"/>
    <w:rsid w:val="4A1619CB"/>
    <w:rsid w:val="4E3704A8"/>
    <w:rsid w:val="4E87616C"/>
    <w:rsid w:val="50B0114C"/>
    <w:rsid w:val="514F6363"/>
    <w:rsid w:val="5242044E"/>
    <w:rsid w:val="55E1697A"/>
    <w:rsid w:val="57DE2E08"/>
    <w:rsid w:val="58E905C7"/>
    <w:rsid w:val="5A9376A0"/>
    <w:rsid w:val="611C493F"/>
    <w:rsid w:val="62EC18A7"/>
    <w:rsid w:val="64381B59"/>
    <w:rsid w:val="647C07BA"/>
    <w:rsid w:val="6CF770E3"/>
    <w:rsid w:val="73707E4C"/>
    <w:rsid w:val="77A84434"/>
    <w:rsid w:val="79172A6B"/>
    <w:rsid w:val="7D78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oyh</cp:lastModifiedBy>
  <cp:lastPrinted>2023-03-02T09:14:00Z</cp:lastPrinted>
  <dcterms:modified xsi:type="dcterms:W3CDTF">2023-06-21T10:51:10Z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44CA6820BD9A4C9386CE2EDDF4E64375</vt:lpwstr>
  </property>
</Properties>
</file>