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r>
        <w:rPr>
          <w:rFonts w:hint="eastAsia" w:ascii="宋体" w:hAnsi="宋体" w:eastAsia="宋体" w:cs="宋体"/>
          <w:b/>
          <w:bCs/>
          <w:sz w:val="44"/>
          <w:szCs w:val="44"/>
        </w:rPr>
        <w:t>安徽医学高等专科学校</w:t>
      </w:r>
      <w:r>
        <w:rPr>
          <w:rFonts w:hint="eastAsia" w:ascii="宋体" w:hAnsi="宋体" w:eastAsia="宋体" w:cs="宋体"/>
          <w:b/>
          <w:bCs/>
          <w:sz w:val="44"/>
          <w:szCs w:val="44"/>
          <w:lang w:eastAsia="zh-CN"/>
        </w:rPr>
        <w:t>编制周转池</w:t>
      </w:r>
      <w:r>
        <w:rPr>
          <w:rFonts w:hint="eastAsia" w:ascii="宋体" w:hAnsi="宋体" w:eastAsia="宋体" w:cs="宋体"/>
          <w:b/>
          <w:bCs/>
          <w:sz w:val="44"/>
          <w:szCs w:val="44"/>
        </w:rPr>
        <w:t>人才标准</w:t>
      </w:r>
    </w:p>
    <w:p>
      <w:pPr>
        <w:ind w:firstLine="560" w:firstLineChars="200"/>
        <w:contextualSpacing/>
        <w:rPr>
          <w:rFonts w:hint="eastAsia" w:ascii="仿宋" w:hAnsi="仿宋" w:eastAsia="仿宋" w:cs="仿宋"/>
          <w:sz w:val="28"/>
          <w:szCs w:val="32"/>
        </w:rPr>
      </w:pPr>
    </w:p>
    <w:p>
      <w:pPr>
        <w:ind w:firstLine="640" w:firstLineChars="200"/>
        <w:contextualSpacing/>
        <w:rPr>
          <w:rFonts w:hint="eastAsia" w:ascii="仿宋" w:hAnsi="仿宋" w:eastAsia="仿宋" w:cs="仿宋"/>
          <w:sz w:val="32"/>
          <w:szCs w:val="32"/>
        </w:rPr>
      </w:pPr>
      <w:r>
        <w:rPr>
          <w:rFonts w:hint="eastAsia" w:ascii="黑体" w:hAnsi="黑体" w:eastAsia="黑体" w:cs="黑体"/>
          <w:sz w:val="32"/>
          <w:szCs w:val="32"/>
        </w:rPr>
        <w:t>一、 基本条件</w:t>
      </w:r>
    </w:p>
    <w:p>
      <w:pPr>
        <w:ind w:firstLine="640" w:firstLineChars="200"/>
        <w:contextualSpacing/>
        <w:rPr>
          <w:rFonts w:hint="eastAsia" w:ascii="仿宋" w:hAnsi="仿宋" w:eastAsia="仿宋" w:cs="仿宋"/>
          <w:sz w:val="32"/>
          <w:szCs w:val="32"/>
        </w:rPr>
      </w:pPr>
      <w:r>
        <w:rPr>
          <w:rFonts w:hint="eastAsia" w:ascii="仿宋" w:hAnsi="仿宋" w:eastAsia="仿宋" w:cs="仿宋"/>
          <w:sz w:val="32"/>
          <w:szCs w:val="32"/>
        </w:rPr>
        <w:t>1.热爱高等教育事业，拥护中国共产党领导和社会主义制度；</w:t>
      </w:r>
    </w:p>
    <w:p>
      <w:pPr>
        <w:ind w:firstLine="640" w:firstLineChars="200"/>
        <w:contextualSpacing/>
        <w:rPr>
          <w:rFonts w:hint="eastAsia" w:ascii="仿宋" w:hAnsi="仿宋" w:eastAsia="仿宋" w:cs="仿宋"/>
          <w:sz w:val="32"/>
          <w:szCs w:val="32"/>
        </w:rPr>
      </w:pPr>
      <w:r>
        <w:rPr>
          <w:rFonts w:hint="eastAsia" w:ascii="仿宋" w:hAnsi="仿宋" w:eastAsia="仿宋" w:cs="仿宋"/>
          <w:sz w:val="32"/>
          <w:szCs w:val="32"/>
        </w:rPr>
        <w:t>2.遵守宪法、法律和职业道德，为人师表；</w:t>
      </w:r>
    </w:p>
    <w:p>
      <w:pPr>
        <w:ind w:firstLine="640" w:firstLineChars="200"/>
        <w:contextualSpacing/>
        <w:rPr>
          <w:rFonts w:hint="eastAsia" w:ascii="仿宋" w:hAnsi="仿宋" w:eastAsia="仿宋" w:cs="仿宋"/>
          <w:sz w:val="32"/>
          <w:szCs w:val="32"/>
        </w:rPr>
      </w:pPr>
      <w:r>
        <w:rPr>
          <w:rFonts w:hint="eastAsia" w:ascii="仿宋" w:hAnsi="仿宋" w:eastAsia="仿宋" w:cs="仿宋"/>
          <w:sz w:val="32"/>
          <w:szCs w:val="32"/>
        </w:rPr>
        <w:t>3.具有扎实的专业知识、较高的学术水平和教育、教学能力，掌握现代教育技术技能；</w:t>
      </w:r>
    </w:p>
    <w:p>
      <w:pPr>
        <w:ind w:firstLine="640" w:firstLineChars="200"/>
        <w:contextualSpacing/>
        <w:rPr>
          <w:rFonts w:hint="eastAsia" w:ascii="仿宋" w:hAnsi="仿宋" w:eastAsia="仿宋" w:cs="仿宋"/>
          <w:sz w:val="32"/>
          <w:szCs w:val="32"/>
        </w:rPr>
      </w:pPr>
      <w:r>
        <w:rPr>
          <w:rFonts w:hint="eastAsia" w:ascii="仿宋" w:hAnsi="仿宋" w:eastAsia="仿宋" w:cs="仿宋"/>
          <w:sz w:val="32"/>
          <w:szCs w:val="32"/>
        </w:rPr>
        <w:t>4.具有正常履行职责的身体条件和心理素质；</w:t>
      </w:r>
    </w:p>
    <w:p>
      <w:pPr>
        <w:ind w:firstLine="640" w:firstLineChars="200"/>
        <w:contextualSpacing/>
        <w:rPr>
          <w:rFonts w:hint="eastAsia" w:ascii="仿宋" w:hAnsi="仿宋" w:eastAsia="仿宋" w:cs="仿宋"/>
          <w:sz w:val="32"/>
          <w:szCs w:val="32"/>
        </w:rPr>
      </w:pPr>
      <w:r>
        <w:rPr>
          <w:rFonts w:hint="eastAsia" w:ascii="仿宋" w:hAnsi="仿宋" w:eastAsia="仿宋" w:cs="仿宋"/>
          <w:sz w:val="32"/>
          <w:szCs w:val="32"/>
        </w:rPr>
        <w:t>5.法律、法规规定的其他条件。</w:t>
      </w:r>
    </w:p>
    <w:p>
      <w:pPr>
        <w:ind w:firstLine="640" w:firstLineChars="200"/>
        <w:contextualSpacing/>
        <w:rPr>
          <w:rFonts w:hint="eastAsia" w:ascii="仿宋" w:hAnsi="仿宋" w:eastAsia="仿宋" w:cs="仿宋"/>
          <w:sz w:val="32"/>
          <w:szCs w:val="32"/>
          <w:lang w:eastAsia="zh-CN"/>
        </w:rPr>
      </w:pPr>
      <w:r>
        <w:rPr>
          <w:rFonts w:hint="eastAsia" w:ascii="黑体" w:hAnsi="黑体" w:eastAsia="黑体" w:cs="黑体"/>
          <w:sz w:val="32"/>
          <w:szCs w:val="32"/>
        </w:rPr>
        <w:t>二、学术及专业实践条件</w:t>
      </w:r>
      <w:r>
        <w:rPr>
          <w:rFonts w:hint="eastAsia" w:ascii="黑体" w:hAnsi="黑体" w:eastAsia="黑体" w:cs="黑体"/>
          <w:sz w:val="32"/>
          <w:szCs w:val="32"/>
          <w:lang w:eastAsia="zh-CN"/>
        </w:rPr>
        <w:t>（满足下列条件之一）</w:t>
      </w:r>
    </w:p>
    <w:p>
      <w:pPr>
        <w:ind w:firstLine="640" w:firstLineChars="200"/>
        <w:contextualSpacing/>
        <w:rPr>
          <w:rFonts w:hint="eastAsia" w:ascii="仿宋" w:hAnsi="仿宋" w:eastAsia="仿宋" w:cs="仿宋"/>
          <w:sz w:val="32"/>
          <w:szCs w:val="32"/>
        </w:rPr>
      </w:pPr>
      <w:r>
        <w:rPr>
          <w:rFonts w:hint="eastAsia" w:ascii="仿宋" w:hAnsi="仿宋" w:eastAsia="仿宋" w:cs="仿宋"/>
          <w:sz w:val="32"/>
          <w:szCs w:val="32"/>
        </w:rPr>
        <w:t>1.具有本科以上学历且具有副高级以上专业技术职务。</w:t>
      </w:r>
    </w:p>
    <w:p>
      <w:pPr>
        <w:ind w:firstLine="640" w:firstLineChars="200"/>
        <w:contextualSpacing/>
        <w:rPr>
          <w:rFonts w:hint="eastAsia" w:ascii="仿宋" w:hAnsi="仿宋" w:eastAsia="仿宋" w:cs="仿宋"/>
          <w:sz w:val="32"/>
          <w:szCs w:val="32"/>
        </w:rPr>
      </w:pPr>
      <w:r>
        <w:rPr>
          <w:rFonts w:hint="eastAsia" w:ascii="仿宋" w:hAnsi="仿宋" w:eastAsia="仿宋" w:cs="仿宋"/>
          <w:sz w:val="32"/>
          <w:szCs w:val="32"/>
        </w:rPr>
        <w:t>2.具有硕士以上学位，近3年以第一作者或外文期刊通讯作者公开发表本专业四类以上论文1篇以上，或参加五类以上科研项目1项以上或三类以上科研奖励1项以上，或参加三类以上教育教学研究项目1项以上，或获三类以上教学成果奖或校级以上教师（辅导员）教学竞赛等教学类奖励1项以上，或获四类以上指导竟赛成果1项以上，或参加三类以上成果推广1项以上。（教学科研成果分类按照《安徽省教育厅 安徽省人力资源和社会保障厅关于印发（安徽省高等职业学校教师专业技术资格申报条件〉（试行）的通知》（皖教人〔2016〕2号）执行）</w:t>
      </w:r>
    </w:p>
    <w:p>
      <w:pPr>
        <w:ind w:firstLine="640" w:firstLineChars="200"/>
        <w:contextualSpacing/>
        <w:rPr>
          <w:rFonts w:hint="eastAsia" w:ascii="仿宋" w:hAnsi="仿宋" w:eastAsia="仿宋" w:cs="仿宋"/>
          <w:kern w:val="0"/>
          <w:sz w:val="32"/>
          <w:szCs w:val="32"/>
        </w:rPr>
      </w:pPr>
      <w:r>
        <w:rPr>
          <w:rFonts w:hint="eastAsia" w:ascii="仿宋" w:hAnsi="仿宋" w:eastAsia="仿宋" w:cs="仿宋"/>
          <w:kern w:val="0"/>
          <w:sz w:val="32"/>
          <w:szCs w:val="32"/>
        </w:rPr>
        <w:t>3.具有博士学位。</w:t>
      </w:r>
    </w:p>
    <w:p>
      <w:pPr>
        <w:ind w:firstLine="640" w:firstLineChars="200"/>
        <w:contextualSpacing/>
        <w:rPr>
          <w:rFonts w:ascii="仿宋" w:hAnsi="仿宋" w:eastAsia="仿宋" w:cs="仿宋"/>
          <w:kern w:val="0"/>
          <w:sz w:val="32"/>
          <w:szCs w:val="32"/>
        </w:rPr>
      </w:pPr>
      <w:r>
        <w:rPr>
          <w:rFonts w:hint="eastAsia" w:ascii="仿宋" w:hAnsi="仿宋" w:eastAsia="仿宋" w:cs="仿宋"/>
          <w:kern w:val="0"/>
          <w:sz w:val="32"/>
          <w:szCs w:val="32"/>
        </w:rPr>
        <w:t>4.“双师型”教师岗位人才：具有省级高等职业院校“双师型”教师证书，或3年以上企事业相关工作经历且具有本专业或相近专业非教师系列中级以上专业技术职称或本专业相应职业资格证书或本专业相应职业技能等级证书或本专业相应执业资格证书。</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YjVmM2E4OTg4N2M4ZmQxOTcyNWMxYmYzMDdhNjcifQ=="/>
  </w:docVars>
  <w:rsids>
    <w:rsidRoot w:val="139D114C"/>
    <w:rsid w:val="139D1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2024-03-29T10:01:00Z</dcterms:created>
  <dc:creator>Novak</dc:creator>
  <cp:lastModifiedBy>Novak</cp:lastModifiedBy>
  <dcterms:modified xsi:type="dcterms:W3CDTF">2024-03-29T10:01:19Z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0A6FBE758BA04149BA8630A131A25DCF_11</vt:lpwstr>
  </property>
</Properties>
</file>