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ordWrap/>
        <w:topLinePunct w:val="0"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钟山县人民医院招聘岗位信息表</w:t>
      </w:r>
    </w:p>
    <w:p>
      <w:pPr>
        <w:pStyle w:val="2"/>
        <w:keepNext w:val="0"/>
        <w:keepLines w:val="0"/>
        <w:pageBreakBefore w:val="0"/>
        <w:wordWrap/>
        <w:topLinePunct w:val="0"/>
        <w:autoSpaceDN/>
        <w:bidi w:val="0"/>
        <w:adjustRightInd/>
        <w:snapToGrid/>
        <w:spacing w:after="0" w:line="560" w:lineRule="exact"/>
        <w:ind w:left="0" w:leftChars="0"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52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17"/>
        <w:gridCol w:w="1033"/>
        <w:gridCol w:w="1117"/>
        <w:gridCol w:w="1133"/>
        <w:gridCol w:w="205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32"/>
                <w:szCs w:val="32"/>
                <w:vertAlign w:val="baseline"/>
                <w:lang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医师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若干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40周岁以下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大专及以上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临床医学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有医师执业证、住院医师规范化培训合格证者优先；具有中级及以上职称者年龄可适度放宽。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宣传科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干事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公共事业管理、汉语言文学、新闻学、广播电视新闻学、编辑出版学等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D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有宣传相关工作经验者、中共党员优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2FjZTNiNjhiNmI1MGExOGJhN2IxNzRjOWY5MzEifQ=="/>
  </w:docVars>
  <w:rsids>
    <w:rsidRoot w:val="201F561A"/>
    <w:rsid w:val="201F561A"/>
    <w:rsid w:val="5D8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2024-01-02T09:55:00Z</dcterms:created>
  <dc:creator>xry8987031</dc:creator>
  <cp:lastModifiedBy>xry8987031</cp:lastModifiedBy>
  <dcterms:modified xsi:type="dcterms:W3CDTF">2024-01-02T09:57:12Z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57766477893C41BC9651381EC6694F51_11</vt:lpwstr>
  </property>
</Properties>
</file>