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hint="default" w:ascii="仿宋" w:hAnsi="仿宋" w:eastAsia="仿宋" w:cs="宋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附件1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      </w:t>
      </w:r>
    </w:p>
    <w:p>
      <w:pPr>
        <w:pStyle w:val="6"/>
        <w:ind w:left="0" w:leftChars="0" w:firstLine="1687" w:firstLineChars="600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“宜昌教育招考”微信公众号二维码</w:t>
      </w:r>
    </w:p>
    <w:p>
      <w:pPr>
        <w:pStyle w:val="6"/>
        <w:rPr>
          <w:rFonts w:hint="eastAsia" w:ascii="仿宋" w:hAnsi="仿宋" w:eastAsia="仿宋"/>
          <w:bCs/>
          <w:sz w:val="36"/>
          <w:szCs w:val="36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54655" cy="1849120"/>
            <wp:effectExtent l="0" t="0" r="17145" b="1778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exact"/>
        <w:jc w:val="left"/>
        <w:rPr>
          <w:rFonts w:hint="eastAsia" w:ascii="仿宋" w:hAnsi="仿宋" w:eastAsia="仿宋" w:cs="宋体"/>
          <w:bCs/>
          <w:sz w:val="32"/>
          <w:szCs w:val="32"/>
        </w:rPr>
        <w:sectPr>
          <w:headerReference r:id="rId3" w:type="default"/>
          <w:pgSz w:w="11906" w:h="16838"/>
          <w:pgMar w:top="1134" w:right="1800" w:bottom="709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exact"/>
        <w:jc w:val="left"/>
        <w:rPr>
          <w:rFonts w:hint="eastAsia" w:ascii="仿宋" w:hAnsi="仿宋" w:eastAsia="仿宋" w:cs="宋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2</w:t>
      </w:r>
    </w:p>
    <w:p>
      <w:pPr>
        <w:widowControl/>
        <w:spacing w:line="3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40" w:lineRule="exact"/>
        <w:jc w:val="center"/>
        <w:rPr>
          <w:rFonts w:ascii="仿宋" w:hAnsi="仿宋" w:eastAsia="仿宋" w:cs="宋体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在校学籍证明</w:t>
      </w:r>
    </w:p>
    <w:p>
      <w:pPr>
        <w:widowControl/>
        <w:jc w:val="left"/>
        <w:rPr>
          <w:rFonts w:ascii="仿宋" w:hAnsi="仿宋" w:eastAsia="仿宋"/>
        </w:rPr>
      </w:pPr>
    </w:p>
    <w:p>
      <w:pPr>
        <w:widowControl/>
        <w:jc w:val="left"/>
        <w:rPr>
          <w:rFonts w:ascii="仿宋" w:hAnsi="仿宋" w:eastAsia="仿宋"/>
        </w:rPr>
      </w:pPr>
    </w:p>
    <w:p>
      <w:pPr>
        <w:widowControl/>
        <w:spacing w:line="80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兹有学生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　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, 性别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, 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月出生，身份证号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　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，学号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　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，是我校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（院）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  　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专业的普通高校全日制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>专科/本科/研究生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在校学生，该生于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月入学，学制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　　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年。若该生在校期间顺利完成学业，达到学校相关要求，将于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ab/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月毕业，取得毕业证书。</w:t>
      </w:r>
    </w:p>
    <w:p>
      <w:pPr>
        <w:widowControl/>
        <w:spacing w:line="80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特此证明</w:t>
      </w:r>
    </w:p>
    <w:p>
      <w:pPr>
        <w:widowControl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</w:p>
    <w:p>
      <w:pPr>
        <w:widowControl/>
        <w:spacing w:line="480" w:lineRule="auto"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大学（学院）学籍管理部门</w:t>
      </w:r>
    </w:p>
    <w:p>
      <w:pPr>
        <w:widowControl/>
        <w:spacing w:line="480" w:lineRule="auto"/>
        <w:ind w:right="560"/>
        <w:jc w:val="center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              （盖章）</w:t>
      </w:r>
    </w:p>
    <w:p>
      <w:pPr>
        <w:widowControl/>
        <w:spacing w:line="480" w:lineRule="auto"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                    年    月   日</w:t>
      </w:r>
    </w:p>
    <w:p>
      <w:pPr>
        <w:widowControl/>
        <w:spacing w:line="480" w:lineRule="auto"/>
        <w:jc w:val="left"/>
        <w:rPr>
          <w:rFonts w:ascii="仿宋" w:hAnsi="仿宋" w:eastAsia="仿宋"/>
          <w:bCs/>
          <w:snapToGrid w:val="0"/>
          <w:kern w:val="0"/>
          <w:szCs w:val="21"/>
        </w:rPr>
      </w:pPr>
    </w:p>
    <w:p>
      <w:pPr>
        <w:widowControl/>
        <w:spacing w:line="480" w:lineRule="auto"/>
        <w:jc w:val="left"/>
        <w:rPr>
          <w:rFonts w:ascii="仿宋" w:hAnsi="仿宋" w:eastAsia="仿宋"/>
          <w:bCs/>
          <w:snapToGrid w:val="0"/>
          <w:kern w:val="0"/>
          <w:szCs w:val="21"/>
        </w:rPr>
      </w:pPr>
    </w:p>
    <w:p>
      <w:pPr>
        <w:widowControl/>
        <w:spacing w:line="400" w:lineRule="exact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注：1. 本证明由考生所在学校学籍管理部门盖章后生效，二级学院盖章无效;</w:t>
      </w:r>
    </w:p>
    <w:p>
      <w:pPr>
        <w:widowControl/>
        <w:spacing w:line="400" w:lineRule="exact"/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2. 如因学籍证明信息差错造成的遗留问题由考生及所在院校负责;</w:t>
      </w:r>
    </w:p>
    <w:p>
      <w:pPr>
        <w:widowControl/>
        <w:spacing w:line="400" w:lineRule="exact"/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3. 报名资格审核确认时，须提交此证明原件，复印件无效。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中小学教师资格考试网上报名及缴费流程图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5264150" cy="6330950"/>
            <wp:effectExtent l="0" t="0" r="12700" b="12700"/>
            <wp:docPr id="1" name="图片 1" descr="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63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56" w:beforeLines="50" w:after="156" w:afterLines="50" w:line="48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附件3</w:t>
      </w:r>
    </w:p>
    <w:p>
      <w:pPr>
        <w:widowControl/>
        <w:spacing w:before="156" w:beforeLines="50" w:after="156" w:afterLines="50" w:line="480" w:lineRule="exact"/>
        <w:ind w:firstLine="723" w:firstLineChars="200"/>
        <w:jc w:val="both"/>
        <w:rPr>
          <w:rFonts w:ascii="仿宋" w:hAnsi="仿宋" w:eastAsia="仿宋" w:cs="宋体"/>
          <w:b/>
          <w:kern w:val="0"/>
          <w:szCs w:val="21"/>
        </w:rPr>
      </w:pPr>
      <w:r>
        <w:rPr>
          <w:rFonts w:hint="eastAsia" w:ascii="仿宋" w:hAnsi="仿宋" w:eastAsia="仿宋" w:cs="宋体"/>
          <w:b/>
          <w:kern w:val="0"/>
          <w:sz w:val="36"/>
          <w:szCs w:val="36"/>
        </w:rPr>
        <w:t>中小学教师资格考试报名在线支付方式</w:t>
      </w:r>
    </w:p>
    <w:p>
      <w:pPr>
        <w:numPr>
          <w:ilvl w:val="0"/>
          <w:numId w:val="1"/>
        </w:numPr>
        <w:spacing w:before="50"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在线支付银行列表</w:t>
      </w:r>
    </w:p>
    <w:tbl>
      <w:tblPr>
        <w:tblStyle w:val="4"/>
        <w:tblpPr w:leftFromText="180" w:rightFromText="180" w:vertAnchor="text" w:horzAnchor="page" w:tblpX="3483" w:tblpY="49"/>
        <w:tblOverlap w:val="never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建设银行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平安银行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民生银行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兴业银行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广东发展银行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华夏银行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交通银行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浦发银行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光大银行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北京农村商业银行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渤海银行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中信银行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银联支付</w:t>
            </w:r>
          </w:p>
        </w:tc>
      </w:tr>
    </w:tbl>
    <w:p>
      <w:pPr>
        <w:spacing w:line="480" w:lineRule="exact"/>
        <w:rPr>
          <w:rFonts w:ascii="仿宋" w:hAnsi="仿宋" w:eastAsia="仿宋" w:cs="Calibri"/>
          <w:sz w:val="24"/>
        </w:rPr>
      </w:pPr>
    </w:p>
    <w:p>
      <w:pPr>
        <w:widowControl/>
        <w:spacing w:line="480" w:lineRule="exact"/>
        <w:jc w:val="center"/>
        <w:rPr>
          <w:rFonts w:ascii="仿宋" w:hAnsi="仿宋" w:eastAsia="仿宋" w:cs="宋体"/>
          <w:kern w:val="0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支付宝在线支付</w:t>
      </w:r>
    </w:p>
    <w:p>
      <w:pPr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tabs>
          <w:tab w:val="left" w:pos="1078"/>
        </w:tabs>
        <w:bidi w:val="0"/>
        <w:jc w:val="left"/>
        <w:rPr>
          <w:lang w:val="en-US" w:eastAsia="zh-CN"/>
        </w:rPr>
      </w:pPr>
    </w:p>
    <w:sectPr>
      <w:pgSz w:w="11906" w:h="16838"/>
      <w:pgMar w:top="1134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630506"/>
    <w:multiLevelType w:val="multilevel"/>
    <w:tmpl w:val="4663050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ThhMDYyNDAxMjJiYmRkZjE1ZDk1ZjNmNGRjOTQifQ=="/>
  </w:docVars>
  <w:rsids>
    <w:rsidRoot w:val="6EEF420F"/>
    <w:rsid w:val="18DF5A94"/>
    <w:rsid w:val="4FF2397F"/>
    <w:rsid w:val="5D034410"/>
    <w:rsid w:val="6EE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BodyText1I2"/>
    <w:basedOn w:val="7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7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2022-04-07T01:10:00Z</dcterms:created>
  <dc:creator>zjjssOuO</dc:creator>
  <cp:lastModifiedBy>一朵小</cp:lastModifiedBy>
  <dcterms:modified xsi:type="dcterms:W3CDTF">2023-10-26T04:25:32Z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D2B79ACEE5E0447DA6FEE481D888EE91</vt:lpwstr>
  </property>
</Properties>
</file>