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/>
          <w:color w:val="000000"/>
          <w:sz w:val="44"/>
          <w:szCs w:val="44"/>
        </w:rPr>
        <w:t>成都市第六人民医院</w:t>
      </w:r>
    </w:p>
    <w:p>
      <w:pPr>
        <w:spacing w:line="600" w:lineRule="exact"/>
        <w:jc w:val="center"/>
        <w:rPr>
          <w:rFonts w:ascii="仿宋_GB2312" w:hAnsi="仿宋_GB2312" w:eastAsia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/>
          <w:color w:val="000000"/>
          <w:sz w:val="44"/>
          <w:szCs w:val="44"/>
        </w:rPr>
        <w:t>进</w:t>
      </w:r>
      <w:r>
        <w:rPr>
          <w:rFonts w:ascii="仿宋_GB2312" w:hAnsi="仿宋_GB2312" w:eastAsia="仿宋_GB2312"/>
          <w:color w:val="000000"/>
          <w:sz w:val="44"/>
          <w:szCs w:val="44"/>
        </w:rPr>
        <w:t xml:space="preserve"> </w:t>
      </w:r>
      <w:r>
        <w:rPr>
          <w:rFonts w:hint="eastAsia" w:ascii="仿宋_GB2312" w:hAnsi="仿宋_GB2312" w:eastAsia="仿宋_GB2312"/>
          <w:color w:val="000000"/>
          <w:sz w:val="44"/>
          <w:szCs w:val="44"/>
        </w:rPr>
        <w:t>修</w:t>
      </w:r>
      <w:r>
        <w:rPr>
          <w:rFonts w:ascii="仿宋_GB2312" w:hAnsi="仿宋_GB2312" w:eastAsia="仿宋_GB2312"/>
          <w:color w:val="000000"/>
          <w:sz w:val="44"/>
          <w:szCs w:val="44"/>
        </w:rPr>
        <w:t xml:space="preserve"> </w:t>
      </w:r>
      <w:r>
        <w:rPr>
          <w:rFonts w:hint="eastAsia" w:ascii="仿宋_GB2312" w:hAnsi="仿宋_GB2312" w:eastAsia="仿宋_GB2312"/>
          <w:color w:val="000000"/>
          <w:sz w:val="44"/>
          <w:szCs w:val="44"/>
          <w:lang w:eastAsia="zh-CN"/>
        </w:rPr>
        <w:t>担</w:t>
      </w:r>
      <w:r>
        <w:rPr>
          <w:rFonts w:hint="eastAsia" w:ascii="仿宋_GB2312" w:hAnsi="仿宋_GB2312" w:eastAsia="仿宋_GB2312"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44"/>
          <w:szCs w:val="44"/>
          <w:lang w:eastAsia="zh-CN"/>
        </w:rPr>
        <w:t>保</w:t>
      </w:r>
      <w:r>
        <w:rPr>
          <w:rFonts w:ascii="仿宋_GB2312" w:hAnsi="仿宋_GB2312" w:eastAsia="仿宋_GB2312"/>
          <w:color w:val="000000"/>
          <w:sz w:val="44"/>
          <w:szCs w:val="44"/>
        </w:rPr>
        <w:t xml:space="preserve"> </w:t>
      </w:r>
      <w:r>
        <w:rPr>
          <w:rFonts w:hint="eastAsia" w:ascii="仿宋_GB2312" w:hAnsi="仿宋_GB2312" w:eastAsia="仿宋_GB2312"/>
          <w:color w:val="000000"/>
          <w:sz w:val="44"/>
          <w:szCs w:val="44"/>
        </w:rPr>
        <w:t>书</w:t>
      </w:r>
    </w:p>
    <w:p>
      <w:pPr>
        <w:spacing w:line="600" w:lineRule="exact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为了便于统一管理，杜绝进修生在我院进修学习期间发生医疗纠纷、差错，根据国家有关规定和我院《进修生管理制度》，进修生选送单位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向进修生接收单位成都市第六人民医院郑重承诺：督促本单位选送在成都市第六人民医院进修学习的职工（进修生）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同志，在其进修学习期间，严格遵守成都市第六人民医院和科室的各项规章制度。我单位愿与进修生本人一起，共同承担因进修生处理不当、操作失误等原因发生的医疗纠纷、差错的连带责任，以及因此造成精密、贵重仪器损坏的赔偿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进修生本人也郑重承诺：在成都市第六人民医院进修学习期间，严格遵守医院、科室的各项规章制度，保持良好的医德、医风，服从安排，努力学习，积极参与社会公益活动。</w:t>
      </w:r>
    </w:p>
    <w:p>
      <w:pPr>
        <w:spacing w:line="60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进修生选送单位（盖章）：</w:t>
      </w:r>
    </w:p>
    <w:p>
      <w:pPr>
        <w:spacing w:line="60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</w:t>
      </w:r>
      <w:r>
        <w:rPr>
          <w:rFonts w:ascii="仿宋_GB2312" w:hAns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授权代表（签字）：</w:t>
      </w:r>
    </w:p>
    <w:p>
      <w:pPr>
        <w:spacing w:line="60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进修生本人（签字）：</w:t>
      </w:r>
    </w:p>
    <w:p>
      <w:pPr>
        <w:spacing w:line="600" w:lineRule="exact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- 14 -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5OGFiZTliN2VjNjNiYmExMDgyZTY5NjFhNzQyZmYifQ=="/>
  </w:docVars>
  <w:rsids>
    <w:rsidRoot w:val="00C40433"/>
    <w:rsid w:val="00041EDA"/>
    <w:rsid w:val="00257FF0"/>
    <w:rsid w:val="002B76BE"/>
    <w:rsid w:val="0048006A"/>
    <w:rsid w:val="00536186"/>
    <w:rsid w:val="009B000E"/>
    <w:rsid w:val="00B14DA5"/>
    <w:rsid w:val="00B308DA"/>
    <w:rsid w:val="00BC5962"/>
    <w:rsid w:val="00C40433"/>
    <w:rsid w:val="00DB4279"/>
    <w:rsid w:val="7FA8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347</Characters>
  <Lines>3</Lines>
  <Paragraphs>1</Paragraphs>
  <TotalTime>10</TotalTime>
  <ScaleCrop>false</ScaleCrop>
  <LinksUpToDate>false</LinksUpToDate>
  <CharactersWithSpaces>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2020-01-15T07:28:00Z</dcterms:created>
  <dc:creator>123</dc:creator>
  <cp:lastModifiedBy>爱吃 的小禾苗</cp:lastModifiedBy>
  <dcterms:modified xsi:type="dcterms:W3CDTF">2023-01-12T08:51:17Z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ECA66D241A184246BBE95147E63CF44B</vt:lpwstr>
  </property>
</Properties>
</file>