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3</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Style w:val="7"/>
          <w:rFonts w:hint="eastAsia" w:ascii="仿宋_GB2312" w:hAnsi="仿宋_GB2312" w:eastAsia="仿宋_GB2312" w:cs="仿宋_GB2312"/>
          <w:b w:val="0"/>
          <w:bCs w:val="0"/>
          <w:i w:val="0"/>
          <w:iCs w:val="0"/>
          <w:caps w:val="0"/>
          <w:color w:val="333333"/>
          <w:spacing w:val="0"/>
          <w:sz w:val="32"/>
          <w:szCs w:val="32"/>
          <w:shd w:val="clear" w:fill="FFFFFF"/>
        </w:rPr>
        <w:t>下午</w:t>
      </w:r>
      <w:r>
        <w:rPr>
          <w:rStyle w:val="7"/>
          <w:rFonts w:hint="eastAsia" w:ascii="仿宋_GB2312" w:hAnsi="仿宋_GB2312" w:eastAsia="仿宋_GB2312" w:cs="仿宋_GB2312"/>
          <w:b w:val="0"/>
          <w:bCs w:val="0"/>
          <w:i w:val="0"/>
          <w:iCs w:val="0"/>
          <w:caps w:val="0"/>
          <w:color w:val="333333"/>
          <w:spacing w:val="0"/>
          <w:sz w:val="32"/>
          <w:szCs w:val="32"/>
          <w:shd w:val="clear" w:fill="FFFFFF"/>
          <w:lang w:val="en-US" w:eastAsia="zh-CN"/>
        </w:rPr>
        <w:t>1:15前</w:t>
      </w:r>
      <w:r>
        <w:rPr>
          <w:rFonts w:hint="eastAsia" w:ascii="仿宋_GB2312" w:hAnsi="仿宋_GB2312" w:eastAsia="仿宋_GB2312" w:cs="仿宋_GB2312"/>
          <w:b w:val="0"/>
          <w:bCs w:val="0"/>
          <w:i w:val="0"/>
          <w:iCs w:val="0"/>
          <w:caps w:val="0"/>
          <w:color w:val="333333"/>
          <w:spacing w:val="0"/>
          <w:sz w:val="32"/>
          <w:szCs w:val="32"/>
          <w:shd w:val="clear" w:fill="FFFFFF"/>
        </w:rPr>
        <w:t>），凭本人准考证、身份证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到面试集中地点报到，参加面试抽签。在进入考点时，考生应</w:t>
      </w:r>
      <w:r>
        <w:rPr>
          <w:rFonts w:hint="eastAsia" w:ascii="仿宋_GB2312" w:hAnsi="仿宋_GB2312" w:eastAsia="仿宋_GB2312" w:cs="仿宋_GB2312"/>
          <w:b w:val="0"/>
          <w:bCs w:val="0"/>
          <w:i w:val="0"/>
          <w:iCs w:val="0"/>
          <w:caps w:val="0"/>
          <w:color w:val="333333"/>
          <w:spacing w:val="0"/>
          <w:sz w:val="32"/>
          <w:szCs w:val="32"/>
          <w:shd w:val="clear" w:fill="FFFFFF"/>
        </w:rPr>
        <w:t>全程佩戴一次性医用口</w:t>
      </w:r>
      <w:r>
        <w:rPr>
          <w:rFonts w:hint="eastAsia" w:ascii="仿宋_GB2312" w:hAnsi="仿宋_GB2312" w:eastAsia="仿宋_GB2312" w:cs="仿宋_GB2312"/>
          <w:b w:val="0"/>
          <w:bCs w:val="0"/>
          <w:i w:val="0"/>
          <w:iCs w:val="0"/>
          <w:caps w:val="0"/>
          <w:color w:val="auto"/>
          <w:spacing w:val="0"/>
          <w:sz w:val="32"/>
          <w:szCs w:val="32"/>
          <w:shd w:val="clear" w:fill="FFFFFF"/>
        </w:rPr>
        <w:t>罩。</w:t>
      </w:r>
      <w:r>
        <w:rPr>
          <w:rFonts w:hint="eastAsia" w:ascii="仿宋_GB2312" w:hAnsi="仿宋_GB2312" w:eastAsia="仿宋_GB2312" w:cs="仿宋_GB2312"/>
          <w:b w:val="0"/>
          <w:bCs w:val="0"/>
          <w:i w:val="0"/>
          <w:iCs w:val="0"/>
          <w:caps w:val="0"/>
          <w:color w:val="333333"/>
          <w:spacing w:val="0"/>
          <w:sz w:val="32"/>
          <w:szCs w:val="32"/>
          <w:shd w:val="clear" w:fill="FFFFFF"/>
        </w:rPr>
        <w:t>未能按时报到的，按自动放弃面试资格处理；对证件携</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rPr>
        <w:t>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考生报到后，应将所携带的通讯工具和音频、视频发射、接收设备关闭后，交工作人员统一保管，背包、书包等随身携带的其他物品，进入面试室前交引导员统一保管，面试结束离场时领回。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三、</w:t>
      </w:r>
      <w:r>
        <w:rPr>
          <w:rFonts w:hint="eastAsia" w:ascii="仿宋_GB2312" w:hAnsi="仿宋_GB2312" w:eastAsia="仿宋_GB2312" w:cs="仿宋_GB2312"/>
          <w:b w:val="0"/>
          <w:bCs w:val="0"/>
          <w:i w:val="0"/>
          <w:iCs w:val="0"/>
          <w:caps w:val="0"/>
          <w:color w:val="333333"/>
          <w:spacing w:val="0"/>
          <w:sz w:val="32"/>
          <w:szCs w:val="32"/>
          <w:shd w:val="clear" w:fill="FFFFFF"/>
        </w:rPr>
        <w:t>考生报到后，工作人员按分组顺序组织考生抽签，决定面试的先后顺序，考生应按抽签确定的面试顺序进行面试。</w:t>
      </w:r>
      <w:r>
        <w:rPr>
          <w:rFonts w:hint="eastAsia" w:ascii="仿宋_GB2312" w:hAnsi="仿宋_GB2312" w:eastAsia="仿宋_GB2312" w:cs="仿宋_GB2312"/>
          <w:b/>
          <w:bCs/>
          <w:i w:val="0"/>
          <w:iCs w:val="0"/>
          <w:caps w:val="0"/>
          <w:color w:val="333333"/>
          <w:spacing w:val="0"/>
          <w:sz w:val="32"/>
          <w:szCs w:val="32"/>
          <w:shd w:val="clear" w:fill="FFFFFF"/>
        </w:rPr>
        <w:t>考生应留意自己所在岗位分组是否与本人报考的岗位对应。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四、</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五、</w:t>
      </w:r>
      <w:r>
        <w:rPr>
          <w:rFonts w:hint="eastAsia" w:ascii="仿宋_GB2312" w:hAnsi="仿宋_GB2312" w:eastAsia="仿宋_GB2312" w:cs="仿宋_GB2312"/>
          <w:b w:val="0"/>
          <w:bCs w:val="0"/>
          <w:i w:val="0"/>
          <w:iCs w:val="0"/>
          <w:caps w:val="0"/>
          <w:color w:val="333333"/>
          <w:spacing w:val="0"/>
          <w:sz w:val="32"/>
          <w:szCs w:val="32"/>
          <w:shd w:val="clear" w:fill="FFFFFF"/>
        </w:rPr>
        <w:t>考生必须以普通话回答考官提问。在面试中，应严格按照考官的提问回答，不得报告、透露或暗示个人信息，其身份以抽签编码显示。如考生透露个人信息，按违规处理，取消面试成绩。考生不得穿制服或有明显文字、图案标识的服装参加面试。考生对考官的提问不清楚的，可要求考官重新念题（所需时间占用本人答题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六、</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面试结束后，考生到候分室等候，待面试成绩统计完毕，签收面试成绩通知书回执。考生须服从考官对自己的成绩评定，不得要求加分、查分、复试或无理取闹。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七、</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八、</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ZmQ5M2NlZjJkN2RlMDM4ZTEyZDMyZGQzMjI4ODgifQ=="/>
  </w:docVars>
  <w:rsids>
    <w:rsidRoot w:val="7230687C"/>
    <w:rsid w:val="013B0880"/>
    <w:rsid w:val="02FD539E"/>
    <w:rsid w:val="2160688A"/>
    <w:rsid w:val="2352704E"/>
    <w:rsid w:val="271A67E5"/>
    <w:rsid w:val="2FDA235D"/>
    <w:rsid w:val="3A442677"/>
    <w:rsid w:val="45715128"/>
    <w:rsid w:val="563D3F9F"/>
    <w:rsid w:val="657831FA"/>
    <w:rsid w:val="7230687C"/>
    <w:rsid w:val="7953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815</Words>
  <Characters>821</Characters>
  <Lines>0</Lines>
  <Paragraphs>0</Paragraphs>
  <TotalTime>2</TotalTime>
  <ScaleCrop>false</ScaleCrop>
  <LinksUpToDate>false</LinksUpToDate>
  <CharactersWithSpaces>821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Administrator</cp:lastModifiedBy>
  <dcterms:modified xsi:type="dcterms:W3CDTF">2022-12-15T06:50:22Z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73EEC59B10D6474DA4B4B007F39C6646</vt:lpwstr>
  </property>
</Properties>
</file>