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  <w:r>
        <w:rPr>
          <w:rFonts w:hint="eastAsia" w:ascii="仿宋" w:hAnsi="仿宋" w:eastAsia="仿宋"/>
          <w:spacing w:val="-2"/>
          <w:sz w:val="38"/>
          <w:szCs w:val="38"/>
        </w:rPr>
        <w:t>秀洲区</w:t>
      </w:r>
      <w:r>
        <w:rPr>
          <w:rFonts w:hint="eastAsia" w:ascii="仿宋" w:hAnsi="仿宋" w:eastAsia="仿宋"/>
          <w:spacing w:val="-2"/>
          <w:sz w:val="38"/>
          <w:szCs w:val="38"/>
          <w:highlight w:val="none"/>
          <w:lang w:eastAsia="zh-CN"/>
        </w:rPr>
        <w:t>统计局</w:t>
      </w:r>
      <w:r>
        <w:rPr>
          <w:rFonts w:hint="eastAsia" w:ascii="仿宋" w:hAnsi="仿宋" w:eastAsia="仿宋"/>
          <w:spacing w:val="-2"/>
          <w:sz w:val="38"/>
          <w:szCs w:val="38"/>
        </w:rPr>
        <w:t>公开招聘编外人员岗位要求表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</w:p>
    <w:tbl>
      <w:tblPr>
        <w:tblStyle w:val="4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7"/>
        <w:gridCol w:w="1335"/>
        <w:gridCol w:w="1134"/>
        <w:gridCol w:w="2051"/>
        <w:gridCol w:w="157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6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秀洲区统计局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会计学、财务管理、统计学、工商管理、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计算机科学与技术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大专以上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户籍，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具有1年及以上工作经历</w:t>
            </w:r>
          </w:p>
        </w:tc>
      </w:tr>
    </w:tbl>
    <w:p>
      <w:pPr>
        <w:spacing w:line="540" w:lineRule="exact"/>
        <w:ind w:firstLine="4758" w:firstLineChars="1586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4758" w:firstLineChars="1586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4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2：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36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0"/>
          <w:lang w:val="zh-CN"/>
        </w:rPr>
        <w:t>秀洲区公开招聘编外人员报名表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zh-CN"/>
              </w:rPr>
              <w:t>审核人：                 2023年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743D1E80"/>
    <w:rsid w:val="743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spacing w:line="480" w:lineRule="auto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2023-02-24T07:41:00Z</dcterms:created>
  <dc:creator>小仙女</dc:creator>
  <cp:lastModifiedBy>小仙女</cp:lastModifiedBy>
  <dcterms:modified xsi:type="dcterms:W3CDTF">2023-02-24T07:42:01Z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5E2208B7CB1B411382FD27014A285B53</vt:lpwstr>
  </property>
</Properties>
</file>