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50"/>
        <w:gridCol w:w="960"/>
        <w:gridCol w:w="1545"/>
        <w:gridCol w:w="1410"/>
        <w:gridCol w:w="1290"/>
        <w:gridCol w:w="1185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附件2：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年遵义市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工业和能源局委托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遵义人力资源有限公司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面向社会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公开招聘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派遣制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入党\团时间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是否为在职人员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现工作单位是否同意报考</w:t>
            </w:r>
          </w:p>
        </w:tc>
        <w:tc>
          <w:tcPr>
            <w:tcW w:w="6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主要学习及工作经历（</w:t>
            </w:r>
            <w:r>
              <w:rPr>
                <w:rStyle w:val="7"/>
              </w:rPr>
              <w:t>学习经历以大学为准</w:t>
            </w:r>
            <w:r>
              <w:rPr>
                <w:rStyle w:val="8"/>
              </w:rPr>
              <w:t>）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手机：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微信号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报考职位名称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报名信息确认：以上信息均为本人真实情况，若有虚假、遗漏、错误，责任自负。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考生（委托人）签名：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499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初审意见：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审核人（签名）：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年   月   日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领导小组复审意见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8"/>
              </w:rPr>
              <w:t>年  月  日                 （盖章）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40DE47-C57E-485A-AB6D-09D909DED4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DD26923-2304-4617-90B7-D3B22AED5E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B479378-B273-4AD1-A7F7-D8E115B81E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ODU1YTJmOGQ1YThkNzI4NTg4YjFiOWJhMWZlNGYifQ=="/>
  </w:docVars>
  <w:rsids>
    <w:rsidRoot w:val="16213F76"/>
    <w:rsid w:val="1621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customStyle="1" w:styleId="7">
    <w:name w:val="font01"/>
    <w:basedOn w:val="6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2023-01-03T08:32:00Z</dcterms:created>
  <dc:creator>WPS_1554690240</dc:creator>
  <cp:lastModifiedBy>WPS_1554690240</cp:lastModifiedBy>
  <dcterms:modified xsi:type="dcterms:W3CDTF">2023-01-03T08:33:31Z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DCD1C8AF2D984AC5B92255579D4D6122</vt:lpwstr>
  </property>
</Properties>
</file>