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附件1：</w:t>
      </w:r>
    </w:p>
    <w:tbl>
      <w:tblPr>
        <w:tblStyle w:val="12"/>
        <w:tblW w:w="13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88"/>
        <w:gridCol w:w="558"/>
        <w:gridCol w:w="1313"/>
        <w:gridCol w:w="3502"/>
        <w:gridCol w:w="1418"/>
        <w:gridCol w:w="1193"/>
        <w:gridCol w:w="2416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bCs/>
                <w:color w:val="auto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Cs/>
                <w:color w:val="auto"/>
                <w:sz w:val="36"/>
                <w:szCs w:val="36"/>
              </w:rPr>
              <w:t>年丽水市莲都</w:t>
            </w:r>
            <w:r>
              <w:rPr>
                <w:rFonts w:hint="eastAsia" w:ascii="黑体" w:hAnsi="黑体" w:eastAsia="黑体"/>
                <w:bCs/>
                <w:color w:val="auto"/>
                <w:sz w:val="36"/>
                <w:szCs w:val="36"/>
                <w:lang w:eastAsia="zh-CN"/>
              </w:rPr>
              <w:t>区乡村振兴农业发展</w:t>
            </w:r>
            <w:r>
              <w:rPr>
                <w:rFonts w:hint="eastAsia" w:ascii="黑体" w:hAnsi="黑体" w:eastAsia="黑体"/>
                <w:bCs/>
                <w:color w:val="auto"/>
                <w:sz w:val="36"/>
                <w:szCs w:val="36"/>
              </w:rPr>
              <w:t>有限公司招聘工作人员岗位信息计划表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 xml:space="preserve">招聘岗位        </w:t>
            </w:r>
          </w:p>
        </w:tc>
        <w:tc>
          <w:tcPr>
            <w:tcW w:w="1040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所  需  资  格  条  件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招聘人数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学历要求</w:t>
            </w:r>
          </w:p>
        </w:tc>
        <w:tc>
          <w:tcPr>
            <w:tcW w:w="3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所学专业要求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最高年龄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 xml:space="preserve">以下  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户籍要求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0"/>
                <w:szCs w:val="20"/>
              </w:rPr>
              <w:t>其他要求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本科及以上学历（学士及以上学位）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汉语言文学、秘书学、新闻学、传播学、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行政管理、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35周岁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（含）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丽水市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具有2年及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上相关工作经历，有较强的综合文字能力和沟通协调能力。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融资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金融学、</w:t>
            </w: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金融、投资学、证券投资与管理、资产评估与管理、金融与证券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35周岁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（含）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丽水市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在银行、证券、基金等金融类企业从事投资、金融相关工作2年以上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财务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会计学、会计、财务管理、财务会计与审计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35周岁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（含）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丽水市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eastAsia="zh-CN"/>
              </w:rPr>
              <w:t>具有初级会计师资格证；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有2年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以上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工作经验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仿宋_GB2312" w:hAnsi="宋体" w:eastAsia="仿宋_GB2312"/>
                <w:color w:val="auto"/>
                <w:sz w:val="18"/>
                <w:szCs w:val="18"/>
                <w:lang w:eastAsia="zh-CN"/>
              </w:rPr>
              <w:t>中共党员（含预备）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18"/>
                <w:szCs w:val="18"/>
                <w:lang w:eastAsia="zh-CN"/>
              </w:rPr>
              <w:t>工程管理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工程造价、土木工程、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土木工程建造与管理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工程管理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35周岁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（含）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丽水市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有2年以上工作经验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野外作业，适合男性</w:t>
            </w: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附件2：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  <w:t>同意报考证明书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：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兹有我单位工作人员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同志，参加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年丽水市莲都区乡村振兴农业发展有限公司招聘考试。我单位同意其报考，并保证其如被聘用，将配合有关单位办理其档案、工资、党团关系的移交手续。</w:t>
      </w: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单位意见（盖章）：</w:t>
      </w: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主管部门意见（盖章）：</w:t>
      </w:r>
    </w:p>
    <w:p>
      <w:pPr>
        <w:widowControl w:val="0"/>
        <w:adjustRightInd/>
        <w:snapToGrid/>
        <w:spacing w:after="0"/>
        <w:jc w:val="center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当地组织或人事部门意见（盖章）:</w:t>
      </w: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both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jc w:val="right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年   月   日</w:t>
      </w: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附件3：</w:t>
      </w:r>
    </w:p>
    <w:p>
      <w:pPr>
        <w:widowControl w:val="0"/>
        <w:adjustRightInd/>
        <w:spacing w:after="0" w:line="300" w:lineRule="auto"/>
        <w:jc w:val="center"/>
        <w:rPr>
          <w:rFonts w:hint="eastAsia" w:ascii="宋体" w:hAnsi="宋体" w:eastAsia="宋体" w:cs="Times New Roman"/>
          <w:b/>
          <w:color w:val="auto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6"/>
          <w:szCs w:val="36"/>
        </w:rPr>
        <w:t>丽水市莲都区乡村振兴农业发展有限公司工作人员</w:t>
      </w:r>
    </w:p>
    <w:p>
      <w:pPr>
        <w:widowControl w:val="0"/>
        <w:adjustRightInd/>
        <w:spacing w:after="0" w:line="300" w:lineRule="auto"/>
        <w:jc w:val="center"/>
        <w:rPr>
          <w:rFonts w:ascii="宋体" w:hAnsi="宋体" w:eastAsia="宋体" w:cs="Times New Roman"/>
          <w:b/>
          <w:color w:val="auto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6"/>
          <w:szCs w:val="36"/>
        </w:rPr>
        <w:t>公开招聘报名表</w:t>
      </w:r>
    </w:p>
    <w:p>
      <w:pPr>
        <w:widowControl w:val="0"/>
        <w:adjustRightInd/>
        <w:spacing w:after="0" w:line="300" w:lineRule="auto"/>
        <w:jc w:val="both"/>
        <w:rPr>
          <w:rFonts w:ascii="宋体" w:hAnsi="宋体" w:eastAsia="宋体" w:cs="Times New Roman"/>
          <w:b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</w:rPr>
        <w:t>报考岗位：</w:t>
      </w:r>
    </w:p>
    <w:tbl>
      <w:tblPr>
        <w:tblStyle w:val="12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ind w:right="-2" w:rightChars="-1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粘贴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近期一寸免冠照片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w w:val="90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学习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报名人（签印）：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年   月   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所在单位意见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负责人（签名）：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单位盖章：</w:t>
            </w: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初审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初审人：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年   月   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复审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315" w:firstLineChars="15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复审人：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宋体" w:hAnsi="宋体" w:eastAsia="宋体" w:cs="Times New Roman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</w:rPr>
              <w:t>年   月   日</w:t>
            </w:r>
          </w:p>
        </w:tc>
      </w:tr>
    </w:tbl>
    <w:p>
      <w:pPr>
        <w:rPr>
          <w:rFonts w:ascii="黑体" w:hAnsi="黑体" w:eastAsia="黑体" w:cs="Times New Roman"/>
          <w:color w:val="auto"/>
          <w:sz w:val="28"/>
          <w:szCs w:val="28"/>
        </w:rPr>
      </w:pPr>
    </w:p>
    <w:p>
      <w:pPr>
        <w:rPr>
          <w:rFonts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附件4：</w:t>
      </w:r>
    </w:p>
    <w:p>
      <w:pPr>
        <w:widowControl w:val="0"/>
        <w:adjustRightInd/>
        <w:spacing w:after="0" w:line="300" w:lineRule="auto"/>
        <w:jc w:val="both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/>
        <w:jc w:val="center"/>
        <w:rPr>
          <w:rFonts w:ascii="方正小标宋_GBK" w:hAnsi="宋体" w:eastAsia="方正小标宋_GBK" w:cs="Times New Roman"/>
          <w:color w:val="auto"/>
          <w:kern w:val="2"/>
          <w:sz w:val="36"/>
          <w:szCs w:val="36"/>
        </w:rPr>
      </w:pPr>
      <w:r>
        <w:rPr>
          <w:rFonts w:hint="eastAsia" w:ascii="方正小标宋_GBK" w:hAnsi="宋体" w:eastAsia="方正小标宋_GBK" w:cs="Times New Roman"/>
          <w:color w:val="auto"/>
          <w:kern w:val="2"/>
          <w:sz w:val="36"/>
          <w:szCs w:val="36"/>
        </w:rPr>
        <w:t>承诺书</w:t>
      </w:r>
    </w:p>
    <w:p>
      <w:pPr>
        <w:adjustRightInd/>
        <w:snapToGrid/>
        <w:spacing w:after="0"/>
        <w:rPr>
          <w:rFonts w:ascii="仿宋_GB2312" w:hAnsi="??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before="100" w:after="100" w:line="520" w:lineRule="exact"/>
        <w:ind w:right="592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丽水市莲都区乡村振兴农业发展有限公司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：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>本人郑重承诺：本人在本次招考所提供的相关材料真实、有效，对本招聘公告内容无异议，由此产生影响本次招聘结果的责任自负。</w:t>
      </w:r>
    </w:p>
    <w:p>
      <w:pPr>
        <w:adjustRightInd/>
        <w:snapToGrid/>
        <w:spacing w:after="0"/>
        <w:ind w:firstLine="640" w:firstLineChars="200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/>
        <w:ind w:firstLine="640" w:firstLineChars="200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/>
        <w:ind w:firstLine="640" w:firstLineChars="200"/>
        <w:jc w:val="center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 xml:space="preserve">        承诺人：</w:t>
      </w:r>
    </w:p>
    <w:p>
      <w:pPr>
        <w:adjustRightInd/>
        <w:snapToGrid/>
        <w:spacing w:after="0"/>
        <w:ind w:firstLine="640" w:firstLineChars="200"/>
        <w:jc w:val="center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/>
        <w:ind w:firstLine="640" w:firstLineChars="200"/>
        <w:jc w:val="center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</w:rPr>
        <w:t xml:space="preserve">                             年   月   日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rPr>
          <w:rFonts w:ascii="仿宋_GB2312" w:hAnsi="微软雅黑" w:eastAsia="仿宋_GB2312"/>
          <w:color w:val="auto"/>
          <w:spacing w:val="2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31"/>
    <w:rsid w:val="00010361"/>
    <w:rsid w:val="00150CFD"/>
    <w:rsid w:val="0017767B"/>
    <w:rsid w:val="004F6231"/>
    <w:rsid w:val="00563D7C"/>
    <w:rsid w:val="005A7A28"/>
    <w:rsid w:val="00694679"/>
    <w:rsid w:val="00AB4CFE"/>
    <w:rsid w:val="00AE4740"/>
    <w:rsid w:val="00CA26E1"/>
    <w:rsid w:val="00F80833"/>
    <w:rsid w:val="01FA06F1"/>
    <w:rsid w:val="020F15FA"/>
    <w:rsid w:val="02D61572"/>
    <w:rsid w:val="03792EDA"/>
    <w:rsid w:val="09E34BDB"/>
    <w:rsid w:val="0C220382"/>
    <w:rsid w:val="0ED50FAB"/>
    <w:rsid w:val="19303EEE"/>
    <w:rsid w:val="1B4F70F1"/>
    <w:rsid w:val="1E265FC8"/>
    <w:rsid w:val="1E2C4558"/>
    <w:rsid w:val="1EE5743C"/>
    <w:rsid w:val="1F623CA6"/>
    <w:rsid w:val="203E0BAA"/>
    <w:rsid w:val="22356366"/>
    <w:rsid w:val="227A5489"/>
    <w:rsid w:val="23712E24"/>
    <w:rsid w:val="23F6755B"/>
    <w:rsid w:val="24747A9D"/>
    <w:rsid w:val="25CC5F8B"/>
    <w:rsid w:val="26D7395C"/>
    <w:rsid w:val="27434BBA"/>
    <w:rsid w:val="27463FBE"/>
    <w:rsid w:val="27AF434C"/>
    <w:rsid w:val="297B2FCD"/>
    <w:rsid w:val="29DC4FEC"/>
    <w:rsid w:val="2E3C7318"/>
    <w:rsid w:val="310003C0"/>
    <w:rsid w:val="31F66BF2"/>
    <w:rsid w:val="352F7972"/>
    <w:rsid w:val="3648044C"/>
    <w:rsid w:val="36CE60B0"/>
    <w:rsid w:val="3BFF39C0"/>
    <w:rsid w:val="3E14449E"/>
    <w:rsid w:val="44216A55"/>
    <w:rsid w:val="453D3357"/>
    <w:rsid w:val="46AB0F21"/>
    <w:rsid w:val="4DAF786B"/>
    <w:rsid w:val="4E7D0417"/>
    <w:rsid w:val="4F0F6A71"/>
    <w:rsid w:val="531F39E9"/>
    <w:rsid w:val="55570D21"/>
    <w:rsid w:val="59B46794"/>
    <w:rsid w:val="5B02124E"/>
    <w:rsid w:val="5B815B38"/>
    <w:rsid w:val="5CCA629E"/>
    <w:rsid w:val="60857B57"/>
    <w:rsid w:val="631C6F35"/>
    <w:rsid w:val="64896120"/>
    <w:rsid w:val="659B36E8"/>
    <w:rsid w:val="67D05044"/>
    <w:rsid w:val="681934E5"/>
    <w:rsid w:val="68A160B3"/>
    <w:rsid w:val="6D027011"/>
    <w:rsid w:val="6F993FA6"/>
    <w:rsid w:val="74576775"/>
    <w:rsid w:val="7759103A"/>
    <w:rsid w:val="7B3A2A2E"/>
    <w:rsid w:val="7E2A26DD"/>
    <w:rsid w:val="7EDC1D4B"/>
    <w:rsid w:val="7F3F32D0"/>
    <w:rsid w:val="FBF2C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/>
      <w:b/>
      <w:bCs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jc w:val="both"/>
    </w:pPr>
    <w:rPr>
      <w:rFonts w:ascii="宋体" w:eastAsia="宋体" w:cs="宋体"/>
      <w:kern w:val="2"/>
      <w:sz w:val="29"/>
      <w:szCs w:val="29"/>
      <w:lang w:val="zh-CN" w:eastAsia="zh-CN" w:bidi="zh-CN"/>
    </w:rPr>
  </w:style>
  <w:style w:type="paragraph" w:styleId="5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6">
    <w:name w:val="Body Text Indent 2"/>
    <w:basedOn w:val="1"/>
    <w:next w:val="7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styleId="8">
    <w:name w:val="Balloon Text"/>
    <w:basedOn w:val="1"/>
    <w:link w:val="16"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2 Char"/>
    <w:basedOn w:val="13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页眉 Char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9"/>
    <w:qFormat/>
    <w:uiPriority w:val="99"/>
    <w:rPr>
      <w:rFonts w:ascii="Tahoma" w:hAnsi="Tahoma"/>
      <w:sz w:val="18"/>
      <w:szCs w:val="18"/>
    </w:rPr>
  </w:style>
  <w:style w:type="character" w:customStyle="1" w:styleId="20">
    <w:name w:val="日期 Char"/>
    <w:basedOn w:val="13"/>
    <w:link w:val="5"/>
    <w:qFormat/>
    <w:uiPriority w:val="99"/>
    <w:rPr>
      <w:rFonts w:ascii="Tahoma" w:hAnsi="Tahoma"/>
      <w:sz w:val="22"/>
      <w:szCs w:val="22"/>
    </w:rPr>
  </w:style>
  <w:style w:type="paragraph" w:customStyle="1" w:styleId="21">
    <w:name w:val="Table Paragraph"/>
    <w:basedOn w:val="1"/>
    <w:qFormat/>
    <w:uiPriority w:val="0"/>
    <w:pPr>
      <w:widowControl w:val="0"/>
      <w:jc w:val="both"/>
    </w:pPr>
    <w:rPr>
      <w:rFonts w:ascii="仿宋" w:eastAsia="仿宋" w:cs="仿宋"/>
      <w:kern w:val="2"/>
      <w:sz w:val="32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577</Words>
  <Characters>3289</Characters>
  <Lines>27</Lines>
  <Paragraphs>7</Paragraphs>
  <TotalTime>3</TotalTime>
  <ScaleCrop>false</ScaleCrop>
  <LinksUpToDate>false</LinksUpToDate>
  <CharactersWithSpaces>3859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2021-04-09T14:38:00Z</dcterms:created>
  <dc:creator>123</dc:creator>
  <cp:lastModifiedBy>徐婷</cp:lastModifiedBy>
  <cp:lastPrinted>2023-01-13T00:41:00Z</cp:lastPrinted>
  <dcterms:modified xsi:type="dcterms:W3CDTF">2023-01-16T08:40:30Z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b36456a08dc648a58e749b7277415cdd</vt:lpwstr>
  </property>
</Properties>
</file>